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A2" w:rsidRDefault="005447A2"/>
    <w:p w:rsidR="005447A2" w:rsidRDefault="007C3C85">
      <w:pPr>
        <w:widowControl/>
        <w:adjustRightInd w:val="0"/>
        <w:snapToGrid w:val="0"/>
        <w:jc w:val="center"/>
        <w:rPr>
          <w:rFonts w:asciiTheme="majorEastAsia" w:eastAsiaTheme="majorEastAsia" w:hAnsiTheme="majorEastAsia" w:cstheme="majorEastAsia"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</w:rPr>
        <w:t>中国电力国际发展有限公司</w:t>
      </w:r>
    </w:p>
    <w:p w:rsidR="005447A2" w:rsidRDefault="007C3C85">
      <w:pPr>
        <w:widowControl/>
        <w:adjustRightInd w:val="0"/>
        <w:snapToGrid w:val="0"/>
        <w:jc w:val="center"/>
        <w:rPr>
          <w:rFonts w:asciiTheme="majorEastAsia" w:eastAsiaTheme="majorEastAsia" w:hAnsiTheme="majorEastAsia" w:cstheme="majorEastAsia"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000000"/>
          <w:kern w:val="0"/>
          <w:sz w:val="44"/>
          <w:szCs w:val="44"/>
        </w:rPr>
        <w:t>2021年度校园招聘简章</w:t>
      </w:r>
    </w:p>
    <w:p w:rsidR="005447A2" w:rsidRDefault="005447A2">
      <w:pPr>
        <w:widowControl/>
        <w:adjustRightInd w:val="0"/>
        <w:snapToGrid w:val="0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</w:p>
    <w:p w:rsidR="005447A2" w:rsidRDefault="007C3C85">
      <w:pPr>
        <w:pStyle w:val="1"/>
        <w:numPr>
          <w:ilvl w:val="0"/>
          <w:numId w:val="1"/>
        </w:numPr>
        <w:ind w:firstLineChars="0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公司简介</w:t>
      </w:r>
    </w:p>
    <w:p w:rsidR="005447A2" w:rsidRDefault="007C3C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中国电力国际发展有限公司（以下简称“中国电力”）于2004年3月在香港注册成立，同年10月在香港联合交易所主板上市（股份代号HK.2380），是国家电力投资集团有限公司（以下简称“国家电投”）的重要骨干企业。</w:t>
      </w:r>
    </w:p>
    <w:p w:rsidR="005447A2" w:rsidRDefault="007C3C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中国电力主要从事电源项目的开发、建设、运营，电站服务、配售电以及综合能源等业务。发电门类包括燃煤发电、水电、天然气发电、风电、光伏、生物质垃圾环保发电和分布式能源等。按照国家电投“2035一流战略”部署，2019年11月起，中国电力同时受委托管理国家电投旗下中国电力国际有限公司（以下简称“中电国际”）和国家电投海外投资有限公司（以下简称“海外公司”）已有境内外项目和资产，并负责中电国际境内的发展。</w:t>
      </w:r>
    </w:p>
    <w:p w:rsidR="005447A2" w:rsidRDefault="007C3C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近年来，中国电力贯彻国家“创新、协调、绿色、开放、共享”的发展理念，致力清洁发展，奉献绿色能源，大力推进清洁发展、跨国发展、综合发展、智慧发展。</w:t>
      </w:r>
    </w:p>
    <w:p w:rsidR="005447A2" w:rsidRDefault="007C3C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t>截至2019年底，中国电力拥有和管理的发电装机容量41950MW（其中，中国电力拥有发电装机容量30046MW、受托管理发电装机容量11904MW），清洁能源占比48%；资产总额2382亿元，资产分布在中国的26个省区市，以及巴基斯坦、越南、哈萨克斯坦、德国、澳大利亚、巴西、智利等国家。</w:t>
      </w:r>
    </w:p>
    <w:p w:rsidR="005447A2" w:rsidRDefault="007C3C85">
      <w:pPr>
        <w:widowControl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 w:cs="仿宋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kern w:val="0"/>
          <w:sz w:val="28"/>
          <w:szCs w:val="28"/>
        </w:rPr>
        <w:lastRenderedPageBreak/>
        <w:t>公司先后获得“全国文明单位”“中国最具影响力企业”“中央企业先进集体”“改革开放四十年中国企业文化优秀单位”“全国企业文化优秀单位”等多项荣誉称号。公司本部先后被评为“中央国家机关文明单位”“首都文明单位”“中央国家机关文明单位标兵”“首都文明单位标兵”等。</w:t>
      </w:r>
    </w:p>
    <w:p w:rsidR="005447A2" w:rsidRDefault="007C3C85">
      <w:pPr>
        <w:pStyle w:val="1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t>招聘条件</w:t>
      </w:r>
    </w:p>
    <w:p w:rsidR="005447A2" w:rsidRDefault="007C3C85" w:rsidP="0081346E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全日制高等院校20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1年应届毕业生，二类本科及以上学历，管理类专业原则要求一类本科及以上学历，或者通过国家教育部学历学位认证的国（境）外院校留学生；思想进步，遵纪守法，成绩优秀，在校期间表现良好，获得相应的学历、学位；取得英语四级、计算机二级以上证书；身体健康，无不良嗜好。</w:t>
      </w:r>
    </w:p>
    <w:p w:rsidR="005447A2" w:rsidRPr="00913620" w:rsidRDefault="007C3C85" w:rsidP="00913620">
      <w:pPr>
        <w:pStyle w:val="a9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left"/>
        <w:rPr>
          <w:rFonts w:ascii="黑体" w:eastAsia="黑体" w:hAnsi="黑体"/>
          <w:sz w:val="28"/>
          <w:szCs w:val="28"/>
        </w:rPr>
      </w:pPr>
      <w:r w:rsidRPr="00913620">
        <w:rPr>
          <w:rFonts w:ascii="黑体" w:eastAsia="黑体" w:hAnsi="黑体" w:hint="eastAsia"/>
          <w:sz w:val="28"/>
          <w:szCs w:val="28"/>
        </w:rPr>
        <w:t>招聘单位及专业</w:t>
      </w:r>
    </w:p>
    <w:tbl>
      <w:tblPr>
        <w:tblW w:w="10048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997"/>
        <w:gridCol w:w="1276"/>
        <w:gridCol w:w="5506"/>
      </w:tblGrid>
      <w:tr w:rsidR="00913620" w:rsidRPr="0081346E" w:rsidTr="0081346E">
        <w:trPr>
          <w:trHeight w:val="51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业务板块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公司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所在地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学历要求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b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b/>
                <w:kern w:val="0"/>
                <w:szCs w:val="21"/>
              </w:rPr>
              <w:t>专业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火电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平圩发电（4650MW）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安徽淮南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电气类、能源动力类、自动化类、财务类、法学类、人力资源、工程管理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常熟发电（3395MW）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江苏常熟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电气类、能源动力类、机械类、自动化类、工程管理、市场营销、审计类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大别山发电（2600MW）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湖北麻城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电气类、能源动力类、自动化类、财务类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芜湖发电（1320MW）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安徽芜湖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电气类、能源动力类、自动化类、化学/环境工程、财务类、人力资源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姚孟发电（2160MW）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河南平顶山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硕士研究生、本科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电气类、能源动力类、自动化类、化学/环境工程、工程管理、法学类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神头发电（1200MW）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山西朔州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电气类、能源动力类、自动化类、财务类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普安发电（1320MW）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贵州兴义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本科、专科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电气类、能源动力类、自动化类、信息管理、财务类、法学类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福溪发电（1200MW）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四川宜宾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商丘热电（700MW）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河南商丘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能源动力类、化学/环境工程、土木工程类、审计类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江门综能（12MW）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广东江门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电气类、能动类、自动化类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lastRenderedPageBreak/>
              <w:t>水电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中电新能源-福建开发(300MW)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福建沙溪口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电气类、机械类、水工类、经济类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中电新能源-盈江鸿福（70MW）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云南德宏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电气类、能动类、水工类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风电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中电新能源-瓜州风电(1200MW)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甘肃瓜州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电气类、机械类、经济类、法学类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环保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中电新能源-洪泽热电(30MW)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江苏洪泽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经济类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中电新能源-海南公司（42MW）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海南海口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电气类、能动类、自动化类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中电新能源-铁岭环保（24MW）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辽宁铁岭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电气类、能动类、经济类、化学类、法学类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中电新能源-贵阳环保（48MW)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贵州贵阳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中电新能源-霸州环保（24MW）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河北霸州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电气类、能动类、经济类、化学类、法学类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中电新能源-商丘环保（24MW)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河南商丘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电气类、能动类、化学类、法学类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中电新能源-官塘环保（24MW）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湖北麻城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电气类、能动类、化学类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中电新能源-琼海环保（24MW）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海南琼海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电气类、能动类、电子信息类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中电新能源-北镇环保（18MW）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辽宁北镇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电气类、能动类、经济类、化学类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其他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中电共享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江苏苏州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硕士研究生、本科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财务类、人力资源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中电国瑞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经济类、管理类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中电华创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江苏苏州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电气类、能源动力类、材料类、自动化类、化学类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中电华元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上海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机械类、安全工程</w:t>
            </w:r>
            <w:r w:rsidRPr="00913620">
              <w:rPr>
                <w:rFonts w:ascii="华文仿宋" w:eastAsia="华文仿宋" w:hAnsi="华文仿宋" w:cs="宋体" w:hint="eastAsia"/>
                <w:b/>
                <w:bCs/>
                <w:kern w:val="0"/>
                <w:szCs w:val="21"/>
              </w:rPr>
              <w:t>、</w:t>
            </w: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经济类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620" w:rsidRPr="00913620" w:rsidRDefault="00913620" w:rsidP="00913620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中电汇智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本科及以上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计算机类</w:t>
            </w:r>
          </w:p>
        </w:tc>
      </w:tr>
      <w:tr w:rsidR="00913620" w:rsidRPr="0081346E" w:rsidTr="0081346E">
        <w:trPr>
          <w:trHeight w:val="4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综合智慧能源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智慧综能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北京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硕士研究生、本科</w:t>
            </w:r>
          </w:p>
        </w:tc>
        <w:tc>
          <w:tcPr>
            <w:tcW w:w="5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3620" w:rsidRPr="00913620" w:rsidRDefault="00913620" w:rsidP="00913620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Cs w:val="21"/>
              </w:rPr>
            </w:pPr>
            <w:r w:rsidRPr="00913620">
              <w:rPr>
                <w:rFonts w:ascii="华文仿宋" w:eastAsia="华文仿宋" w:hAnsi="华文仿宋" w:cs="宋体" w:hint="eastAsia"/>
                <w:kern w:val="0"/>
                <w:szCs w:val="21"/>
              </w:rPr>
              <w:t>计算机类、管理类</w:t>
            </w:r>
          </w:p>
        </w:tc>
      </w:tr>
    </w:tbl>
    <w:p w:rsidR="00913620" w:rsidRPr="00913620" w:rsidRDefault="00913620" w:rsidP="00913620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/>
          <w:sz w:val="28"/>
          <w:szCs w:val="28"/>
        </w:rPr>
      </w:pPr>
    </w:p>
    <w:p w:rsidR="005447A2" w:rsidRDefault="007C3C85">
      <w:pPr>
        <w:pStyle w:val="1"/>
        <w:numPr>
          <w:ilvl w:val="0"/>
          <w:numId w:val="2"/>
        </w:numPr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招聘联系人和联系方式</w:t>
      </w:r>
    </w:p>
    <w:p w:rsidR="005447A2" w:rsidRDefault="007C3C85">
      <w:pPr>
        <w:pStyle w:val="1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   1.中国电力本部</w:t>
      </w:r>
    </w:p>
    <w:p w:rsidR="005447A2" w:rsidRDefault="007C3C85">
      <w:pPr>
        <w:pStyle w:val="1"/>
        <w:ind w:firstLineChars="0" w:firstLine="0"/>
        <w:rPr>
          <w:rFonts w:ascii="宋体" w:eastAsia="宋体" w:hAnsi="宋体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联系人：何祥    联系电话：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010-62601710  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</w:rPr>
        <w:t xml:space="preserve">  </w:t>
      </w:r>
    </w:p>
    <w:p w:rsidR="005447A2" w:rsidRDefault="007C3C85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电子邮箱：xhe@cpibj.com.cn</w:t>
      </w:r>
    </w:p>
    <w:p w:rsidR="005447A2" w:rsidRDefault="007C3C85">
      <w:pPr>
        <w:pStyle w:val="1"/>
        <w:ind w:firstLineChars="0" w:firstLine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 xml:space="preserve">   2.系统单位</w:t>
      </w:r>
      <w:r w:rsidR="0081346E">
        <w:rPr>
          <w:rFonts w:ascii="黑体" w:eastAsia="黑体" w:hAnsi="黑体" w:hint="eastAsia"/>
          <w:sz w:val="28"/>
          <w:szCs w:val="28"/>
        </w:rPr>
        <w:t>联系</w:t>
      </w:r>
      <w:r w:rsidR="0081346E">
        <w:rPr>
          <w:rFonts w:ascii="黑体" w:eastAsia="黑体" w:hAnsi="黑体"/>
          <w:sz w:val="28"/>
          <w:szCs w:val="28"/>
        </w:rPr>
        <w:t>方式</w:t>
      </w:r>
    </w:p>
    <w:tbl>
      <w:tblPr>
        <w:tblW w:w="9363" w:type="dxa"/>
        <w:jc w:val="center"/>
        <w:tblLayout w:type="fixed"/>
        <w:tblLook w:val="04A0" w:firstRow="1" w:lastRow="0" w:firstColumn="1" w:lastColumn="0" w:noHBand="0" w:noVBand="1"/>
      </w:tblPr>
      <w:tblGrid>
        <w:gridCol w:w="565"/>
        <w:gridCol w:w="3315"/>
        <w:gridCol w:w="930"/>
        <w:gridCol w:w="1659"/>
        <w:gridCol w:w="2894"/>
      </w:tblGrid>
      <w:tr w:rsidR="005447A2" w:rsidRPr="00E23159">
        <w:trPr>
          <w:trHeight w:val="476"/>
          <w:tblHeader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widowControl/>
              <w:spacing w:line="28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widowControl/>
              <w:spacing w:line="28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2"/>
              </w:rPr>
              <w:t>用人单位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widowControl/>
              <w:spacing w:line="28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widowControl/>
              <w:spacing w:line="28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2"/>
              </w:rPr>
              <w:t>联系人电话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913620">
            <w:pPr>
              <w:widowControl/>
              <w:spacing w:line="280" w:lineRule="exact"/>
              <w:jc w:val="center"/>
              <w:rPr>
                <w:rFonts w:ascii="华文楷体" w:eastAsia="华文楷体" w:hAnsi="华文楷体" w:cs="宋体"/>
                <w:b/>
                <w:color w:val="000000"/>
                <w:kern w:val="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b/>
                <w:color w:val="000000"/>
                <w:kern w:val="0"/>
                <w:sz w:val="22"/>
              </w:rPr>
              <w:t>邮箱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安徽淮南平圩发电有限责任公司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杨钧豪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8BD" w:rsidRPr="00E23159" w:rsidRDefault="009178BD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0554-2192155</w:t>
            </w:r>
          </w:p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15755490996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763225404@qq.com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江苏常熟发电有限公司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高寅茹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0512-52012103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hrcspp@yeah.net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平顶山姚孟发电有限责任公司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李  军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0375-493205</w:t>
            </w: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ymfdzp@163.com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中电神头发电有限责任公司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赵  平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0349-2045776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zdstzp@126.com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芜湖发电有限责任公司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0B4920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刘  畅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0B4920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>
              <w:rPr>
                <w:rFonts w:ascii="华文楷体" w:eastAsia="华文楷体" w:hAnsi="华文楷体" w:hint="eastAsia"/>
                <w:color w:val="000000"/>
                <w:sz w:val="22"/>
              </w:rPr>
              <w:t>0553-5202070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whdczp@126.com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黄冈大别山发电有限责任公司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陈彬华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0713-2752607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dbszp2020@163.com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四川中电福溪电力开发有限公司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李文强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3E61" w:rsidRPr="00E23159" w:rsidRDefault="002D3E61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0831-5356025</w:t>
            </w:r>
          </w:p>
          <w:p w:rsidR="00365EC2" w:rsidRPr="00E23159" w:rsidRDefault="00365EC2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13890971392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FF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fuxirz@126.com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8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中电（普安）发电有限责任公司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杜昌辉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0859-2233033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pazp@chinapowerpa.com.cn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9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中电（商丘）热电有限公司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武静怡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193" w:rsidRPr="00E23159" w:rsidRDefault="00DD2193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0370-2112053</w:t>
            </w:r>
          </w:p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13639839592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807963120@qq.com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10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中电华元核电工程技术有限公司烟台分公司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张琬琰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18660590872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718974270@qq.com</w:t>
            </w:r>
          </w:p>
        </w:tc>
      </w:tr>
      <w:tr w:rsidR="00B946BD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11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中电（江门）综合能源有限公司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王立斌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0750-3765373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zdjmwlb@outlook.com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/>
                <w:color w:val="000000"/>
                <w:sz w:val="22"/>
              </w:rPr>
              <w:t>12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中电华创电力技术研究有限公司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周海蓉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0512-62608972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hrzhou@cpibj.com.cn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Cs w:val="21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Cs w:val="21"/>
              </w:rPr>
              <w:t>13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北京中电汇智科技有限公司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孙  静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 xml:space="preserve">13641035021 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jing.sun@cpibj.com.cn</w:t>
            </w:r>
          </w:p>
        </w:tc>
      </w:tr>
      <w:tr w:rsidR="00B946BD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</w:rPr>
            </w:pPr>
            <w:r w:rsidRPr="00E23159">
              <w:rPr>
                <w:rFonts w:ascii="华文楷体" w:eastAsia="华文楷体" w:hAnsi="华文楷体" w:cs="宋体" w:hint="eastAsia"/>
              </w:rPr>
              <w:t>14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中电国瑞物流有限公司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艾  军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010-82607171-605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zhangaiai0706@sina.com</w:t>
            </w:r>
          </w:p>
        </w:tc>
      </w:tr>
      <w:tr w:rsidR="00B946BD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</w:rPr>
            </w:pPr>
            <w:r w:rsidRPr="00E23159">
              <w:rPr>
                <w:rFonts w:ascii="华文楷体" w:eastAsia="华文楷体" w:hAnsi="华文楷体" w:cs="宋体" w:hint="eastAsia"/>
              </w:rPr>
              <w:t>15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</w:t>
            </w: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（</w:t>
            </w: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苏州</w:t>
            </w: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）</w:t>
            </w: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共享</w:t>
            </w: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服务有限公司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王  星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18655420973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/>
                <w:color w:val="000000"/>
                <w:sz w:val="22"/>
              </w:rPr>
              <w:t>xingwang@cpibj.com.cn</w:t>
            </w:r>
          </w:p>
        </w:tc>
      </w:tr>
      <w:tr w:rsidR="00B946BD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16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中电智慧综合能源有限公司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张雅婷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18911822435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6BD" w:rsidRPr="00E23159" w:rsidRDefault="00B946BD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1466257878@qq.com</w:t>
            </w:r>
          </w:p>
        </w:tc>
      </w:tr>
      <w:tr w:rsidR="005447A2" w:rsidRPr="00E23159">
        <w:trPr>
          <w:trHeight w:val="476"/>
          <w:jc w:val="center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 w:cs="宋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cs="宋体" w:hint="eastAsia"/>
                <w:color w:val="000000"/>
                <w:sz w:val="22"/>
              </w:rPr>
              <w:t>1</w:t>
            </w:r>
            <w:r w:rsidR="00B946BD" w:rsidRPr="00E23159">
              <w:rPr>
                <w:rFonts w:ascii="华文楷体" w:eastAsia="华文楷体" w:hAnsi="华文楷体" w:cs="宋体"/>
                <w:color w:val="000000"/>
                <w:sz w:val="22"/>
              </w:rPr>
              <w:t>7</w:t>
            </w:r>
          </w:p>
        </w:tc>
        <w:tc>
          <w:tcPr>
            <w:tcW w:w="3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中电国际新能源控股有限公司所属企业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许  骏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jc w:val="center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021-55157663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7A2" w:rsidRPr="00E23159" w:rsidRDefault="007C3C85" w:rsidP="00E23159">
            <w:pPr>
              <w:spacing w:line="280" w:lineRule="exact"/>
              <w:rPr>
                <w:rFonts w:ascii="华文楷体" w:eastAsia="华文楷体" w:hAnsi="华文楷体"/>
                <w:color w:val="000000"/>
                <w:sz w:val="22"/>
              </w:rPr>
            </w:pPr>
            <w:r w:rsidRPr="00E23159">
              <w:rPr>
                <w:rFonts w:ascii="华文楷体" w:eastAsia="华文楷体" w:hAnsi="华文楷体" w:hint="eastAsia"/>
                <w:color w:val="000000"/>
                <w:sz w:val="22"/>
              </w:rPr>
              <w:t>dg_jxu@cpire.com.cn</w:t>
            </w:r>
          </w:p>
        </w:tc>
      </w:tr>
    </w:tbl>
    <w:p w:rsidR="005447A2" w:rsidRDefault="0081346E">
      <w:pPr>
        <w:pStyle w:val="1"/>
        <w:numPr>
          <w:ilvl w:val="0"/>
          <w:numId w:val="2"/>
        </w:numPr>
        <w:spacing w:line="560" w:lineRule="exact"/>
        <w:ind w:firstLineChars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应聘</w:t>
      </w:r>
      <w:r w:rsidR="00913620">
        <w:rPr>
          <w:rFonts w:ascii="黑体" w:eastAsia="黑体" w:hAnsi="黑体" w:hint="eastAsia"/>
          <w:sz w:val="28"/>
          <w:szCs w:val="28"/>
        </w:rPr>
        <w:t>方式</w:t>
      </w:r>
    </w:p>
    <w:p w:rsidR="0081346E" w:rsidRDefault="0081346E" w:rsidP="0081346E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 w:rsidRPr="0081346E">
        <w:rPr>
          <w:rFonts w:ascii="仿宋" w:eastAsia="仿宋" w:hAnsi="仿宋" w:hint="eastAsia"/>
          <w:sz w:val="28"/>
          <w:szCs w:val="28"/>
        </w:rPr>
        <w:t>中国电力国际发展有限公司2021年校园招聘统一网申入口</w:t>
      </w:r>
      <w:r>
        <w:rPr>
          <w:rFonts w:ascii="仿宋_GB2312" w:eastAsia="仿宋_GB2312"/>
          <w:sz w:val="32"/>
          <w:szCs w:val="32"/>
        </w:rPr>
        <w:t>chinapower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>zhaopin.com</w:t>
      </w:r>
      <w:r>
        <w:rPr>
          <w:rFonts w:ascii="仿宋" w:eastAsia="仿宋" w:hAnsi="仿宋" w:hint="eastAsia"/>
          <w:sz w:val="28"/>
          <w:szCs w:val="28"/>
        </w:rPr>
        <w:t>。也可扫描下方</w:t>
      </w:r>
      <w:r>
        <w:rPr>
          <w:rFonts w:ascii="仿宋" w:eastAsia="仿宋" w:hAnsi="仿宋"/>
          <w:sz w:val="28"/>
          <w:szCs w:val="28"/>
        </w:rPr>
        <w:t>二维码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进入中国</w:t>
      </w:r>
      <w:r>
        <w:rPr>
          <w:rFonts w:ascii="仿宋" w:eastAsia="仿宋" w:hAnsi="仿宋" w:hint="eastAsia"/>
          <w:sz w:val="28"/>
          <w:szCs w:val="28"/>
        </w:rPr>
        <w:t>电力</w:t>
      </w:r>
      <w:r>
        <w:rPr>
          <w:rFonts w:ascii="仿宋" w:eastAsia="仿宋" w:hAnsi="仿宋"/>
          <w:sz w:val="28"/>
          <w:szCs w:val="28"/>
        </w:rPr>
        <w:t>网申页面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81346E" w:rsidRPr="0081346E" w:rsidRDefault="00C22713" w:rsidP="0081346E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各用人单位初步筛选通过后通知统一</w:t>
      </w:r>
      <w:r>
        <w:rPr>
          <w:rFonts w:ascii="仿宋" w:eastAsia="仿宋" w:hAnsi="仿宋"/>
          <w:sz w:val="28"/>
          <w:szCs w:val="28"/>
        </w:rPr>
        <w:t>线上综合能力测试</w:t>
      </w:r>
      <w:r w:rsidR="0081346E" w:rsidRPr="0081346E">
        <w:rPr>
          <w:rFonts w:ascii="仿宋" w:eastAsia="仿宋" w:hAnsi="仿宋" w:hint="eastAsia"/>
          <w:sz w:val="28"/>
          <w:szCs w:val="28"/>
        </w:rPr>
        <w:t>时间及面试具体事项</w:t>
      </w:r>
      <w:r w:rsidR="0081346E">
        <w:rPr>
          <w:rFonts w:ascii="仿宋" w:eastAsia="仿宋" w:hAnsi="仿宋" w:hint="eastAsia"/>
          <w:sz w:val="28"/>
          <w:szCs w:val="28"/>
        </w:rPr>
        <w:t>。</w:t>
      </w:r>
    </w:p>
    <w:p w:rsidR="005447A2" w:rsidRDefault="0081346E" w:rsidP="00C22713">
      <w:pPr>
        <w:spacing w:line="560" w:lineRule="exact"/>
        <w:ind w:firstLine="560"/>
        <w:rPr>
          <w:rFonts w:ascii="仿宋" w:eastAsia="仿宋" w:hAnsi="仿宋"/>
          <w:sz w:val="28"/>
          <w:szCs w:val="28"/>
        </w:rPr>
      </w:pPr>
      <w:r w:rsidRPr="0081346E">
        <w:rPr>
          <w:rFonts w:ascii="仿宋" w:eastAsia="仿宋" w:hAnsi="仿宋" w:hint="eastAsia"/>
          <w:sz w:val="28"/>
          <w:szCs w:val="28"/>
        </w:rPr>
        <w:t>应聘者也可直接与用人单位电话联系沟通，查询招聘进展</w:t>
      </w:r>
      <w:r>
        <w:rPr>
          <w:rFonts w:ascii="仿宋" w:eastAsia="仿宋" w:hAnsi="仿宋" w:hint="eastAsia"/>
          <w:sz w:val="28"/>
          <w:szCs w:val="28"/>
        </w:rPr>
        <w:t>。</w:t>
      </w:r>
      <w:bookmarkStart w:id="0" w:name="_GoBack"/>
      <w:bookmarkEnd w:id="0"/>
    </w:p>
    <w:sectPr w:rsidR="0054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B20" w:rsidRDefault="006C6B20" w:rsidP="003C2233">
      <w:r>
        <w:separator/>
      </w:r>
    </w:p>
  </w:endnote>
  <w:endnote w:type="continuationSeparator" w:id="0">
    <w:p w:rsidR="006C6B20" w:rsidRDefault="006C6B20" w:rsidP="003C2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B20" w:rsidRDefault="006C6B20" w:rsidP="003C2233">
      <w:r>
        <w:separator/>
      </w:r>
    </w:p>
  </w:footnote>
  <w:footnote w:type="continuationSeparator" w:id="0">
    <w:p w:rsidR="006C6B20" w:rsidRDefault="006C6B20" w:rsidP="003C2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A77E4"/>
    <w:multiLevelType w:val="multilevel"/>
    <w:tmpl w:val="1C4A77E4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B36AC8"/>
    <w:multiLevelType w:val="multilevel"/>
    <w:tmpl w:val="3CB36AC8"/>
    <w:lvl w:ilvl="0">
      <w:start w:val="4"/>
      <w:numFmt w:val="japaneseCounting"/>
      <w:lvlText w:val="%1、"/>
      <w:lvlJc w:val="left"/>
      <w:pPr>
        <w:ind w:left="1020" w:hanging="600"/>
      </w:pPr>
      <w:rPr>
        <w:rFonts w:ascii="黑体" w:eastAsia="黑体" w:hAnsi="黑体" w:cstheme="minorBidi" w:hint="default"/>
        <w:b w:val="0"/>
        <w:color w:val="auto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806"/>
    <w:rsid w:val="00006DC4"/>
    <w:rsid w:val="00015E1C"/>
    <w:rsid w:val="00036AE0"/>
    <w:rsid w:val="000A0461"/>
    <w:rsid w:val="000B4920"/>
    <w:rsid w:val="000F323A"/>
    <w:rsid w:val="00131231"/>
    <w:rsid w:val="001328D0"/>
    <w:rsid w:val="00146BB5"/>
    <w:rsid w:val="00150476"/>
    <w:rsid w:val="00152E6C"/>
    <w:rsid w:val="0016230C"/>
    <w:rsid w:val="00164294"/>
    <w:rsid w:val="00167F99"/>
    <w:rsid w:val="00182F34"/>
    <w:rsid w:val="001B7AC0"/>
    <w:rsid w:val="001F66DA"/>
    <w:rsid w:val="00204BE8"/>
    <w:rsid w:val="002534AF"/>
    <w:rsid w:val="00284167"/>
    <w:rsid w:val="002A5AB5"/>
    <w:rsid w:val="002A7A1F"/>
    <w:rsid w:val="002B3470"/>
    <w:rsid w:val="002D3E61"/>
    <w:rsid w:val="002E4057"/>
    <w:rsid w:val="002F399C"/>
    <w:rsid w:val="003020BB"/>
    <w:rsid w:val="003219A0"/>
    <w:rsid w:val="00365EC2"/>
    <w:rsid w:val="00381CAC"/>
    <w:rsid w:val="00385511"/>
    <w:rsid w:val="003A0047"/>
    <w:rsid w:val="003C0364"/>
    <w:rsid w:val="003C2233"/>
    <w:rsid w:val="003E1DF6"/>
    <w:rsid w:val="00401179"/>
    <w:rsid w:val="004161CD"/>
    <w:rsid w:val="00461C17"/>
    <w:rsid w:val="004719AD"/>
    <w:rsid w:val="00492459"/>
    <w:rsid w:val="004A2EC7"/>
    <w:rsid w:val="004B0E2E"/>
    <w:rsid w:val="004B4015"/>
    <w:rsid w:val="004E11B5"/>
    <w:rsid w:val="004F66F8"/>
    <w:rsid w:val="00500CF4"/>
    <w:rsid w:val="0050482E"/>
    <w:rsid w:val="00506DF7"/>
    <w:rsid w:val="005214C7"/>
    <w:rsid w:val="00522A10"/>
    <w:rsid w:val="005447A2"/>
    <w:rsid w:val="005576F4"/>
    <w:rsid w:val="0057247D"/>
    <w:rsid w:val="005A6AC3"/>
    <w:rsid w:val="005B68A5"/>
    <w:rsid w:val="005C7FD4"/>
    <w:rsid w:val="006303D1"/>
    <w:rsid w:val="006510C0"/>
    <w:rsid w:val="006C6B20"/>
    <w:rsid w:val="006E0390"/>
    <w:rsid w:val="00706833"/>
    <w:rsid w:val="0071344B"/>
    <w:rsid w:val="00714688"/>
    <w:rsid w:val="00723AAF"/>
    <w:rsid w:val="007624DF"/>
    <w:rsid w:val="00780E6E"/>
    <w:rsid w:val="00795F85"/>
    <w:rsid w:val="007971BF"/>
    <w:rsid w:val="007B1A7A"/>
    <w:rsid w:val="007C24C2"/>
    <w:rsid w:val="007C3C85"/>
    <w:rsid w:val="007E0351"/>
    <w:rsid w:val="007E253D"/>
    <w:rsid w:val="007F3DCB"/>
    <w:rsid w:val="00804DF9"/>
    <w:rsid w:val="0081346E"/>
    <w:rsid w:val="00870B08"/>
    <w:rsid w:val="0088156F"/>
    <w:rsid w:val="008A3F25"/>
    <w:rsid w:val="008A7311"/>
    <w:rsid w:val="008D7F1C"/>
    <w:rsid w:val="008E228A"/>
    <w:rsid w:val="008F2A77"/>
    <w:rsid w:val="00906B04"/>
    <w:rsid w:val="00913620"/>
    <w:rsid w:val="00915942"/>
    <w:rsid w:val="009178BD"/>
    <w:rsid w:val="00936D7D"/>
    <w:rsid w:val="00961996"/>
    <w:rsid w:val="00980FE5"/>
    <w:rsid w:val="00981806"/>
    <w:rsid w:val="009B23C1"/>
    <w:rsid w:val="009C7869"/>
    <w:rsid w:val="009D78FD"/>
    <w:rsid w:val="009E1C49"/>
    <w:rsid w:val="00A01F26"/>
    <w:rsid w:val="00A060E1"/>
    <w:rsid w:val="00A32A5E"/>
    <w:rsid w:val="00A51667"/>
    <w:rsid w:val="00A60705"/>
    <w:rsid w:val="00A94B37"/>
    <w:rsid w:val="00AB6568"/>
    <w:rsid w:val="00AD2E55"/>
    <w:rsid w:val="00AF7981"/>
    <w:rsid w:val="00B04C45"/>
    <w:rsid w:val="00B06969"/>
    <w:rsid w:val="00B0774B"/>
    <w:rsid w:val="00B20B16"/>
    <w:rsid w:val="00B34DE8"/>
    <w:rsid w:val="00B369F8"/>
    <w:rsid w:val="00B55EA5"/>
    <w:rsid w:val="00B85924"/>
    <w:rsid w:val="00B946BD"/>
    <w:rsid w:val="00B949A9"/>
    <w:rsid w:val="00BA4BB2"/>
    <w:rsid w:val="00BE3429"/>
    <w:rsid w:val="00C14894"/>
    <w:rsid w:val="00C22713"/>
    <w:rsid w:val="00C439E4"/>
    <w:rsid w:val="00C4528F"/>
    <w:rsid w:val="00C64039"/>
    <w:rsid w:val="00C67493"/>
    <w:rsid w:val="00C700A0"/>
    <w:rsid w:val="00C86DF2"/>
    <w:rsid w:val="00C937B1"/>
    <w:rsid w:val="00CB5460"/>
    <w:rsid w:val="00CB619B"/>
    <w:rsid w:val="00CD2AA8"/>
    <w:rsid w:val="00CF16C3"/>
    <w:rsid w:val="00D070AC"/>
    <w:rsid w:val="00D30252"/>
    <w:rsid w:val="00D660B2"/>
    <w:rsid w:val="00D73F19"/>
    <w:rsid w:val="00DD2193"/>
    <w:rsid w:val="00E11E8F"/>
    <w:rsid w:val="00E141A1"/>
    <w:rsid w:val="00E15FE9"/>
    <w:rsid w:val="00E163D2"/>
    <w:rsid w:val="00E23159"/>
    <w:rsid w:val="00E27F34"/>
    <w:rsid w:val="00E362EA"/>
    <w:rsid w:val="00E364EB"/>
    <w:rsid w:val="00E61A13"/>
    <w:rsid w:val="00E679B7"/>
    <w:rsid w:val="00E74481"/>
    <w:rsid w:val="00E75A8E"/>
    <w:rsid w:val="00E8351C"/>
    <w:rsid w:val="00EA1549"/>
    <w:rsid w:val="00EB1696"/>
    <w:rsid w:val="00ED5CC2"/>
    <w:rsid w:val="00EE1806"/>
    <w:rsid w:val="00EE5040"/>
    <w:rsid w:val="00F16E99"/>
    <w:rsid w:val="00F82FDF"/>
    <w:rsid w:val="00F947DF"/>
    <w:rsid w:val="00FA3817"/>
    <w:rsid w:val="00FA3833"/>
    <w:rsid w:val="00FB10E8"/>
    <w:rsid w:val="00FB2BBF"/>
    <w:rsid w:val="00FB53DC"/>
    <w:rsid w:val="00FE5EFF"/>
    <w:rsid w:val="00FF0D96"/>
    <w:rsid w:val="00FF27AE"/>
    <w:rsid w:val="03D86B3D"/>
    <w:rsid w:val="052F3086"/>
    <w:rsid w:val="07611BED"/>
    <w:rsid w:val="08700C73"/>
    <w:rsid w:val="0C414C97"/>
    <w:rsid w:val="0CC61E9F"/>
    <w:rsid w:val="0E364C75"/>
    <w:rsid w:val="0E941290"/>
    <w:rsid w:val="103833A7"/>
    <w:rsid w:val="13394767"/>
    <w:rsid w:val="138579AF"/>
    <w:rsid w:val="14DD6E6C"/>
    <w:rsid w:val="195811DA"/>
    <w:rsid w:val="19D94CDD"/>
    <w:rsid w:val="1B637D0D"/>
    <w:rsid w:val="20A017ED"/>
    <w:rsid w:val="211834BA"/>
    <w:rsid w:val="21534192"/>
    <w:rsid w:val="215B405F"/>
    <w:rsid w:val="22511BAE"/>
    <w:rsid w:val="22FD543E"/>
    <w:rsid w:val="236454BE"/>
    <w:rsid w:val="25425BA6"/>
    <w:rsid w:val="259A1931"/>
    <w:rsid w:val="25BE6677"/>
    <w:rsid w:val="26917BE7"/>
    <w:rsid w:val="274568F8"/>
    <w:rsid w:val="28550716"/>
    <w:rsid w:val="28816024"/>
    <w:rsid w:val="29192F1C"/>
    <w:rsid w:val="29847149"/>
    <w:rsid w:val="298E021F"/>
    <w:rsid w:val="2A6A3CA8"/>
    <w:rsid w:val="2A8C1D1A"/>
    <w:rsid w:val="2F100C5F"/>
    <w:rsid w:val="2F4F186A"/>
    <w:rsid w:val="30786E74"/>
    <w:rsid w:val="30C30261"/>
    <w:rsid w:val="30F278E2"/>
    <w:rsid w:val="32F923C0"/>
    <w:rsid w:val="33B84DE6"/>
    <w:rsid w:val="34E753C9"/>
    <w:rsid w:val="35CC1D70"/>
    <w:rsid w:val="38FA2990"/>
    <w:rsid w:val="390602FA"/>
    <w:rsid w:val="39DC0070"/>
    <w:rsid w:val="3B911CE6"/>
    <w:rsid w:val="3D312B89"/>
    <w:rsid w:val="3DF73E22"/>
    <w:rsid w:val="3FA858E6"/>
    <w:rsid w:val="42133429"/>
    <w:rsid w:val="422F10CF"/>
    <w:rsid w:val="43BD71E7"/>
    <w:rsid w:val="465E648C"/>
    <w:rsid w:val="47525567"/>
    <w:rsid w:val="47780E3B"/>
    <w:rsid w:val="49570264"/>
    <w:rsid w:val="4A6D37B6"/>
    <w:rsid w:val="4A6E3409"/>
    <w:rsid w:val="4A845B76"/>
    <w:rsid w:val="4B67525D"/>
    <w:rsid w:val="4B8328F8"/>
    <w:rsid w:val="4CC92E3C"/>
    <w:rsid w:val="4DA83E96"/>
    <w:rsid w:val="4F886F39"/>
    <w:rsid w:val="501B0796"/>
    <w:rsid w:val="50861A97"/>
    <w:rsid w:val="512B138E"/>
    <w:rsid w:val="52642108"/>
    <w:rsid w:val="53AA4B20"/>
    <w:rsid w:val="54161DFC"/>
    <w:rsid w:val="5A184EA2"/>
    <w:rsid w:val="5AAE1676"/>
    <w:rsid w:val="5B2D115B"/>
    <w:rsid w:val="5B3B45D8"/>
    <w:rsid w:val="5CA520EB"/>
    <w:rsid w:val="5D1318A0"/>
    <w:rsid w:val="5E3163D7"/>
    <w:rsid w:val="5F0E2F7E"/>
    <w:rsid w:val="605C4595"/>
    <w:rsid w:val="612B6C04"/>
    <w:rsid w:val="61D12DCB"/>
    <w:rsid w:val="626438D0"/>
    <w:rsid w:val="643B56FB"/>
    <w:rsid w:val="64EF0463"/>
    <w:rsid w:val="6CDA4B5D"/>
    <w:rsid w:val="6EB26361"/>
    <w:rsid w:val="6F4341F3"/>
    <w:rsid w:val="73C267BD"/>
    <w:rsid w:val="73DD3892"/>
    <w:rsid w:val="742E310D"/>
    <w:rsid w:val="74331D88"/>
    <w:rsid w:val="75794707"/>
    <w:rsid w:val="75EF2726"/>
    <w:rsid w:val="763F6B29"/>
    <w:rsid w:val="775E2872"/>
    <w:rsid w:val="77CE209D"/>
    <w:rsid w:val="77FA5139"/>
    <w:rsid w:val="783E6A12"/>
    <w:rsid w:val="7AD07694"/>
    <w:rsid w:val="7EBE7A3B"/>
    <w:rsid w:val="7ED71773"/>
    <w:rsid w:val="7F48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F2C873-EE4D-4B44-8842-2F3E7258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uiPriority w:val="99"/>
    <w:unhideWhenUsed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rsid w:val="009136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3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8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0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4</Pages>
  <Words>492</Words>
  <Characters>2805</Characters>
  <Application>Microsoft Office Word</Application>
  <DocSecurity>0</DocSecurity>
  <Lines>23</Lines>
  <Paragraphs>6</Paragraphs>
  <ScaleCrop>false</ScaleCrop>
  <Company>CSPP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2020-10-20T05:34:00Z</dcterms:created>
  <dcterms:modified xsi:type="dcterms:W3CDTF">2020-11-02T00:25:00Z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