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F4" w:rsidRDefault="00935618" w:rsidP="00935618">
      <w:pPr>
        <w:widowControl/>
        <w:spacing w:before="100" w:beforeAutospacing="1" w:after="100" w:afterAutospacing="1"/>
        <w:jc w:val="center"/>
        <w:rPr>
          <w:rFonts w:ascii="宋体" w:eastAsia="宋体" w:hAnsi="宋体" w:cs="宋体"/>
          <w:b/>
          <w:bCs/>
          <w:kern w:val="0"/>
          <w:sz w:val="32"/>
          <w:szCs w:val="32"/>
        </w:rPr>
      </w:pPr>
      <w:r w:rsidRPr="00935618">
        <w:rPr>
          <w:rFonts w:ascii="宋体" w:eastAsia="宋体" w:hAnsi="宋体" w:cs="宋体"/>
          <w:b/>
          <w:bCs/>
          <w:kern w:val="0"/>
          <w:sz w:val="32"/>
          <w:szCs w:val="32"/>
        </w:rPr>
        <w:t>上海电力学院</w:t>
      </w:r>
      <w:r>
        <w:rPr>
          <w:rFonts w:ascii="宋体" w:eastAsia="宋体" w:hAnsi="宋体" w:cs="宋体" w:hint="eastAsia"/>
          <w:b/>
          <w:bCs/>
          <w:kern w:val="0"/>
          <w:sz w:val="32"/>
          <w:szCs w:val="32"/>
        </w:rPr>
        <w:t>计算机科学与技术学院</w:t>
      </w:r>
    </w:p>
    <w:p w:rsidR="00935618" w:rsidRPr="00935618" w:rsidRDefault="00935618" w:rsidP="008014F4">
      <w:pPr>
        <w:widowControl/>
        <w:spacing w:before="100" w:beforeAutospacing="1" w:after="100" w:afterAutospacing="1"/>
        <w:jc w:val="center"/>
        <w:rPr>
          <w:rFonts w:ascii="宋体" w:eastAsia="宋体" w:hAnsi="宋体" w:cs="宋体"/>
          <w:kern w:val="0"/>
          <w:sz w:val="24"/>
          <w:szCs w:val="24"/>
        </w:rPr>
      </w:pPr>
      <w:r w:rsidRPr="00935618">
        <w:rPr>
          <w:rFonts w:ascii="宋体" w:eastAsia="宋体" w:hAnsi="宋体" w:cs="宋体"/>
          <w:b/>
          <w:bCs/>
          <w:kern w:val="0"/>
          <w:sz w:val="32"/>
          <w:szCs w:val="32"/>
        </w:rPr>
        <w:t>学术委员会章程</w:t>
      </w:r>
      <w:r w:rsidR="00E84ADC">
        <w:rPr>
          <w:rFonts w:hint="eastAsia"/>
          <w:b/>
          <w:sz w:val="32"/>
          <w:szCs w:val="32"/>
        </w:rPr>
        <w:t>（拟定）</w:t>
      </w:r>
    </w:p>
    <w:p w:rsidR="00935618" w:rsidRPr="00935618" w:rsidRDefault="00935618" w:rsidP="00CB1BE6">
      <w:pPr>
        <w:widowControl/>
        <w:spacing w:before="100" w:beforeAutospacing="1" w:after="100" w:afterAutospacing="1"/>
        <w:jc w:val="center"/>
        <w:rPr>
          <w:rFonts w:ascii="宋体" w:eastAsia="宋体" w:hAnsi="宋体" w:cs="宋体"/>
          <w:kern w:val="0"/>
          <w:sz w:val="24"/>
          <w:szCs w:val="24"/>
        </w:rPr>
      </w:pPr>
      <w:r w:rsidRPr="00935618">
        <w:rPr>
          <w:rFonts w:ascii="宋体" w:eastAsia="宋体" w:hAnsi="宋体" w:cs="宋体"/>
          <w:b/>
          <w:bCs/>
          <w:kern w:val="0"/>
          <w:sz w:val="29"/>
          <w:szCs w:val="29"/>
        </w:rPr>
        <w:t>第一章</w:t>
      </w:r>
      <w:r w:rsidR="008014F4">
        <w:rPr>
          <w:rFonts w:ascii="宋体" w:eastAsia="宋体" w:hAnsi="宋体" w:cs="宋体" w:hint="eastAsia"/>
          <w:b/>
          <w:bCs/>
          <w:kern w:val="0"/>
          <w:sz w:val="29"/>
          <w:szCs w:val="29"/>
        </w:rPr>
        <w:t xml:space="preserve"> </w:t>
      </w:r>
      <w:r w:rsidRPr="00935618">
        <w:rPr>
          <w:rFonts w:ascii="宋体" w:eastAsia="宋体" w:hAnsi="宋体" w:cs="宋体"/>
          <w:b/>
          <w:bCs/>
          <w:kern w:val="0"/>
          <w:sz w:val="29"/>
          <w:szCs w:val="29"/>
        </w:rPr>
        <w:t>总则</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第一条</w:t>
      </w:r>
      <w:r>
        <w:rPr>
          <w:rFonts w:ascii="宋体" w:eastAsia="宋体" w:hAnsi="宋体" w:cs="宋体" w:hint="eastAsia"/>
          <w:b/>
          <w:bCs/>
          <w:kern w:val="0"/>
          <w:sz w:val="29"/>
          <w:szCs w:val="29"/>
        </w:rPr>
        <w:t xml:space="preserve"> </w:t>
      </w:r>
      <w:r w:rsidRPr="00143F2D">
        <w:rPr>
          <w:rFonts w:ascii="宋体" w:eastAsia="宋体" w:hAnsi="宋体" w:cs="Times New Roman"/>
          <w:sz w:val="24"/>
          <w:szCs w:val="24"/>
        </w:rPr>
        <w:t>为进一步规范和加强学院学术委员会建设，完善学院内部治理结构，保障学院学术委员会在教学、科研等学术事务中有效发挥作用，促进学院学术发展。按照上海市教育委员会（沪教委法〔2014</w:t>
      </w:r>
      <w:r w:rsidRPr="00143F2D">
        <w:rPr>
          <w:rFonts w:ascii="宋体" w:eastAsia="宋体" w:hAnsi="宋体" w:cs="Times New Roman" w:hint="eastAsia"/>
          <w:sz w:val="24"/>
          <w:szCs w:val="24"/>
        </w:rPr>
        <w:t>〕</w:t>
      </w:r>
      <w:r w:rsidRPr="00143F2D">
        <w:rPr>
          <w:rFonts w:ascii="宋体" w:eastAsia="宋体" w:hAnsi="宋体" w:cs="Times New Roman"/>
          <w:sz w:val="24"/>
          <w:szCs w:val="24"/>
        </w:rPr>
        <w:t>4</w:t>
      </w:r>
      <w:r w:rsidRPr="00143F2D">
        <w:rPr>
          <w:rFonts w:ascii="宋体" w:eastAsia="宋体" w:hAnsi="宋体" w:cs="Times New Roman" w:hint="eastAsia"/>
          <w:sz w:val="24"/>
          <w:szCs w:val="24"/>
        </w:rPr>
        <w:t>号）文件要求，依据《中华人民共和国高等教育法》、《高等学院学术委员会规程》（教育部令第</w:t>
      </w:r>
      <w:r w:rsidRPr="00143F2D">
        <w:rPr>
          <w:rFonts w:ascii="宋体" w:eastAsia="宋体" w:hAnsi="宋体" w:cs="Times New Roman"/>
          <w:sz w:val="24"/>
          <w:szCs w:val="24"/>
        </w:rPr>
        <w:t>35</w:t>
      </w:r>
      <w:r w:rsidRPr="00143F2D">
        <w:rPr>
          <w:rFonts w:ascii="宋体" w:eastAsia="宋体" w:hAnsi="宋体" w:cs="Times New Roman" w:hint="eastAsia"/>
          <w:sz w:val="24"/>
          <w:szCs w:val="24"/>
        </w:rPr>
        <w:t>号〔</w:t>
      </w:r>
      <w:r w:rsidRPr="00143F2D">
        <w:rPr>
          <w:rFonts w:ascii="宋体" w:eastAsia="宋体" w:hAnsi="宋体" w:cs="Times New Roman"/>
          <w:sz w:val="24"/>
          <w:szCs w:val="24"/>
        </w:rPr>
        <w:t>20学院14</w:t>
      </w:r>
      <w:r w:rsidRPr="00143F2D">
        <w:rPr>
          <w:rFonts w:ascii="宋体" w:eastAsia="宋体" w:hAnsi="宋体" w:cs="Times New Roman" w:hint="eastAsia"/>
          <w:sz w:val="24"/>
          <w:szCs w:val="24"/>
        </w:rPr>
        <w:t>〕），结合</w:t>
      </w:r>
      <w:r w:rsidR="0059654D" w:rsidRPr="00143F2D">
        <w:rPr>
          <w:rFonts w:ascii="宋体" w:eastAsia="宋体" w:hAnsi="宋体" w:cs="Times New Roman" w:hint="eastAsia"/>
          <w:sz w:val="24"/>
          <w:szCs w:val="24"/>
        </w:rPr>
        <w:t>学</w:t>
      </w:r>
      <w:r w:rsidRPr="00143F2D">
        <w:rPr>
          <w:rFonts w:ascii="宋体" w:eastAsia="宋体" w:hAnsi="宋体" w:cs="Times New Roman" w:hint="eastAsia"/>
          <w:sz w:val="24"/>
          <w:szCs w:val="24"/>
        </w:rPr>
        <w:t>校</w:t>
      </w:r>
      <w:r w:rsidR="0059654D" w:rsidRPr="00143F2D">
        <w:rPr>
          <w:rFonts w:ascii="宋体" w:eastAsia="宋体" w:hAnsi="宋体" w:cs="Times New Roman" w:hint="eastAsia"/>
          <w:sz w:val="24"/>
          <w:szCs w:val="24"/>
        </w:rPr>
        <w:t>《</w:t>
      </w:r>
      <w:r w:rsidR="0059654D" w:rsidRPr="00143F2D">
        <w:rPr>
          <w:rFonts w:ascii="宋体" w:eastAsia="宋体" w:hAnsi="宋体" w:cs="Times New Roman"/>
          <w:sz w:val="24"/>
          <w:szCs w:val="24"/>
        </w:rPr>
        <w:t>上海电力学院学术委员会章程</w:t>
      </w:r>
      <w:r w:rsidR="0059654D" w:rsidRPr="00143F2D">
        <w:rPr>
          <w:rFonts w:ascii="宋体" w:eastAsia="宋体" w:hAnsi="宋体" w:cs="Times New Roman" w:hint="eastAsia"/>
          <w:sz w:val="24"/>
          <w:szCs w:val="24"/>
        </w:rPr>
        <w:t>》（2015版）</w:t>
      </w:r>
      <w:r w:rsidRPr="00143F2D">
        <w:rPr>
          <w:rFonts w:ascii="宋体" w:eastAsia="宋体" w:hAnsi="宋体" w:cs="Times New Roman" w:hint="eastAsia"/>
          <w:sz w:val="24"/>
          <w:szCs w:val="24"/>
        </w:rPr>
        <w:t>，制定本章程。</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第二条</w:t>
      </w:r>
      <w:r w:rsidR="0059654D" w:rsidRPr="00143F2D">
        <w:rPr>
          <w:rFonts w:ascii="宋体" w:eastAsia="宋体" w:hAnsi="宋体" w:cs="Times New Roman" w:hint="eastAsia"/>
          <w:sz w:val="24"/>
          <w:szCs w:val="24"/>
        </w:rPr>
        <w:t xml:space="preserve"> </w:t>
      </w:r>
      <w:r w:rsidRPr="00143F2D">
        <w:rPr>
          <w:rFonts w:ascii="宋体" w:eastAsia="宋体" w:hAnsi="宋体" w:cs="Times New Roman"/>
          <w:sz w:val="24"/>
          <w:szCs w:val="24"/>
        </w:rPr>
        <w:t>上海电力学院</w:t>
      </w:r>
      <w:r w:rsidRPr="00143F2D">
        <w:rPr>
          <w:rFonts w:ascii="宋体" w:eastAsia="宋体" w:hAnsi="宋体" w:cs="Times New Roman" w:hint="eastAsia"/>
          <w:sz w:val="24"/>
          <w:szCs w:val="24"/>
        </w:rPr>
        <w:t>计算机科学与技术学院</w:t>
      </w:r>
      <w:r w:rsidRPr="00143F2D">
        <w:rPr>
          <w:rFonts w:ascii="宋体" w:eastAsia="宋体" w:hAnsi="宋体" w:cs="Times New Roman"/>
          <w:sz w:val="24"/>
          <w:szCs w:val="24"/>
        </w:rPr>
        <w:t>学术委员会（以下简称:</w:t>
      </w:r>
      <w:r w:rsidRPr="00143F2D">
        <w:rPr>
          <w:rFonts w:ascii="宋体" w:eastAsia="宋体" w:hAnsi="宋体" w:cs="Times New Roman" w:hint="eastAsia"/>
          <w:sz w:val="24"/>
          <w:szCs w:val="24"/>
        </w:rPr>
        <w:t>院</w:t>
      </w:r>
      <w:r w:rsidRPr="00143F2D">
        <w:rPr>
          <w:rFonts w:ascii="宋体" w:eastAsia="宋体" w:hAnsi="宋体" w:cs="Times New Roman"/>
          <w:sz w:val="24"/>
          <w:szCs w:val="24"/>
        </w:rPr>
        <w:t>学术委员会）是</w:t>
      </w:r>
      <w:r w:rsidRPr="00143F2D">
        <w:rPr>
          <w:rFonts w:ascii="宋体" w:eastAsia="宋体" w:hAnsi="宋体" w:cs="Times New Roman" w:hint="eastAsia"/>
          <w:sz w:val="24"/>
          <w:szCs w:val="24"/>
        </w:rPr>
        <w:t>院</w:t>
      </w:r>
      <w:r w:rsidRPr="00143F2D">
        <w:rPr>
          <w:rFonts w:ascii="宋体" w:eastAsia="宋体" w:hAnsi="宋体" w:cs="Times New Roman"/>
          <w:sz w:val="24"/>
          <w:szCs w:val="24"/>
        </w:rPr>
        <w:t>内最高学术机构，统筹行驶学术事务的决策、审议、评定和咨询等职权。</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第三条</w:t>
      </w:r>
      <w:r w:rsidR="0059654D" w:rsidRPr="00143F2D">
        <w:rPr>
          <w:rFonts w:ascii="宋体" w:eastAsia="宋体" w:hAnsi="宋体" w:cs="Times New Roman" w:hint="eastAsia"/>
          <w:sz w:val="24"/>
          <w:szCs w:val="24"/>
        </w:rPr>
        <w:t xml:space="preserve"> </w:t>
      </w:r>
      <w:r w:rsidRPr="00143F2D">
        <w:rPr>
          <w:rFonts w:ascii="宋体" w:eastAsia="宋体" w:hAnsi="宋体" w:cs="Times New Roman"/>
          <w:sz w:val="24"/>
          <w:szCs w:val="24"/>
        </w:rPr>
        <w:t>学院应当充分发挥院学术委员会在学术发展、学术评价、学科建设和学风建设等事项上的重要作用，完善学术管理的体制、制度和规范，积极探索教授治学的有效途径，尊重并支持院学术委员会独立行使职权，并为院学术委员会正常开展工作提供必要的条件保障。</w:t>
      </w:r>
    </w:p>
    <w:p w:rsidR="00935618" w:rsidRPr="00935618" w:rsidRDefault="00935618" w:rsidP="00143F2D">
      <w:pPr>
        <w:spacing w:line="360" w:lineRule="auto"/>
        <w:rPr>
          <w:rFonts w:ascii="宋体" w:eastAsia="宋体" w:hAnsi="宋体" w:cs="宋体"/>
          <w:kern w:val="0"/>
          <w:sz w:val="24"/>
          <w:szCs w:val="24"/>
        </w:rPr>
      </w:pPr>
      <w:r w:rsidRPr="00143F2D">
        <w:rPr>
          <w:rFonts w:ascii="宋体" w:eastAsia="宋体" w:hAnsi="宋体" w:cs="Times New Roman"/>
          <w:b/>
          <w:sz w:val="24"/>
          <w:szCs w:val="24"/>
        </w:rPr>
        <w:t>第四条</w:t>
      </w:r>
      <w:r w:rsidR="0059654D" w:rsidRPr="00143F2D">
        <w:rPr>
          <w:rFonts w:ascii="宋体" w:eastAsia="宋体" w:hAnsi="宋体" w:cs="Times New Roman" w:hint="eastAsia"/>
          <w:sz w:val="24"/>
          <w:szCs w:val="24"/>
        </w:rPr>
        <w:t xml:space="preserve"> </w:t>
      </w:r>
      <w:r w:rsidRPr="00143F2D">
        <w:rPr>
          <w:rFonts w:ascii="宋体" w:eastAsia="宋体" w:hAnsi="宋体" w:cs="Times New Roman"/>
          <w:sz w:val="24"/>
          <w:szCs w:val="24"/>
        </w:rPr>
        <w:t>院学术委员会应当遵循学术规律，尊重学术自由、学术平等，鼓励学术创新，促进学术发展和人才培养，提高学术质量；应当公平、公正、公开地履行职责，保障教师、科研人员和学生在教学、科研和学术事务管理中充分发挥主体作用，促进学院科学发展。</w:t>
      </w:r>
    </w:p>
    <w:p w:rsidR="00935618" w:rsidRPr="00935618" w:rsidRDefault="00935618" w:rsidP="00CB1BE6">
      <w:pPr>
        <w:widowControl/>
        <w:spacing w:before="100" w:beforeAutospacing="1" w:after="100" w:afterAutospacing="1"/>
        <w:jc w:val="center"/>
        <w:rPr>
          <w:rFonts w:ascii="宋体" w:eastAsia="宋体" w:hAnsi="宋体" w:cs="宋体"/>
          <w:kern w:val="0"/>
          <w:sz w:val="24"/>
          <w:szCs w:val="24"/>
        </w:rPr>
      </w:pPr>
      <w:r w:rsidRPr="00935618">
        <w:rPr>
          <w:rFonts w:ascii="宋体" w:eastAsia="宋体" w:hAnsi="宋体" w:cs="宋体"/>
          <w:b/>
          <w:bCs/>
          <w:kern w:val="0"/>
          <w:sz w:val="29"/>
          <w:szCs w:val="29"/>
        </w:rPr>
        <w:t>第二章</w:t>
      </w:r>
      <w:r w:rsidR="0059654D">
        <w:rPr>
          <w:rFonts w:ascii="宋体" w:eastAsia="宋体" w:hAnsi="宋体" w:cs="宋体" w:hint="eastAsia"/>
          <w:b/>
          <w:bCs/>
          <w:kern w:val="0"/>
          <w:sz w:val="29"/>
          <w:szCs w:val="29"/>
        </w:rPr>
        <w:t xml:space="preserve"> 组织机构</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第五条</w:t>
      </w:r>
      <w:r w:rsidR="0059654D">
        <w:rPr>
          <w:rFonts w:ascii="宋体" w:eastAsia="宋体" w:hAnsi="宋体" w:cs="宋体" w:hint="eastAsia"/>
          <w:b/>
          <w:bCs/>
          <w:kern w:val="0"/>
          <w:sz w:val="29"/>
          <w:szCs w:val="29"/>
        </w:rPr>
        <w:t xml:space="preserve"> </w:t>
      </w:r>
      <w:r w:rsidRPr="00143F2D">
        <w:rPr>
          <w:rFonts w:ascii="宋体" w:eastAsia="宋体" w:hAnsi="宋体" w:cs="Times New Roman"/>
          <w:sz w:val="24"/>
          <w:szCs w:val="24"/>
        </w:rPr>
        <w:t>院学术委员会由不同学科、专业的</w:t>
      </w:r>
      <w:r w:rsidR="00C2685B" w:rsidRPr="00143F2D">
        <w:rPr>
          <w:rFonts w:ascii="宋体" w:eastAsia="宋体" w:hAnsi="宋体" w:cs="Times New Roman"/>
          <w:sz w:val="24"/>
          <w:szCs w:val="24"/>
        </w:rPr>
        <w:t>教授及具有</w:t>
      </w:r>
      <w:r w:rsidRPr="00143F2D">
        <w:rPr>
          <w:rFonts w:ascii="宋体" w:eastAsia="宋体" w:hAnsi="宋体" w:cs="Times New Roman" w:hint="eastAsia"/>
          <w:sz w:val="24"/>
          <w:szCs w:val="24"/>
        </w:rPr>
        <w:t>副</w:t>
      </w:r>
      <w:r w:rsidRPr="00143F2D">
        <w:rPr>
          <w:rFonts w:ascii="宋体" w:eastAsia="宋体" w:hAnsi="宋体" w:cs="Times New Roman"/>
          <w:sz w:val="24"/>
          <w:szCs w:val="24"/>
        </w:rPr>
        <w:t>高级以上专业技术职务的人员组成，</w:t>
      </w:r>
      <w:r w:rsidR="00C2685B" w:rsidRPr="00143F2D">
        <w:rPr>
          <w:rFonts w:ascii="宋体" w:eastAsia="宋体" w:hAnsi="宋体" w:cs="Times New Roman"/>
          <w:sz w:val="24"/>
          <w:szCs w:val="24"/>
        </w:rPr>
        <w:t>委员会成员由各相关领域专家组成，人数应为单数。</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w:t>
      </w:r>
      <w:r w:rsidRPr="00143F2D">
        <w:rPr>
          <w:rFonts w:ascii="宋体" w:eastAsia="宋体" w:hAnsi="宋体" w:cs="Times New Roman" w:hint="eastAsia"/>
          <w:b/>
          <w:sz w:val="24"/>
          <w:szCs w:val="24"/>
        </w:rPr>
        <w:t>六</w:t>
      </w:r>
      <w:r w:rsidRPr="00143F2D">
        <w:rPr>
          <w:rFonts w:ascii="宋体" w:eastAsia="宋体" w:hAnsi="宋体" w:cs="Times New Roman"/>
          <w:b/>
          <w:sz w:val="24"/>
          <w:szCs w:val="24"/>
        </w:rPr>
        <w:t>条</w:t>
      </w:r>
      <w:r w:rsidR="00BB1582" w:rsidRPr="00143F2D">
        <w:rPr>
          <w:rFonts w:ascii="宋体" w:eastAsia="宋体" w:hAnsi="宋体" w:cs="Times New Roman" w:hint="eastAsia"/>
          <w:sz w:val="24"/>
          <w:szCs w:val="24"/>
        </w:rPr>
        <w:t xml:space="preserve"> </w:t>
      </w:r>
      <w:r w:rsidRPr="00143F2D">
        <w:rPr>
          <w:rFonts w:ascii="宋体" w:eastAsia="宋体" w:hAnsi="宋体" w:cs="Times New Roman"/>
          <w:sz w:val="24"/>
          <w:szCs w:val="24"/>
        </w:rPr>
        <w:t>院学术委员会可根据需要成立若干常设性或临时性分委会、评议组和专题组，代表院学术委员会处理相关业务的学术问题。</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w:t>
      </w:r>
      <w:r w:rsidRPr="00143F2D">
        <w:rPr>
          <w:rFonts w:ascii="宋体" w:eastAsia="宋体" w:hAnsi="宋体" w:cs="Times New Roman" w:hint="eastAsia"/>
          <w:b/>
          <w:sz w:val="24"/>
          <w:szCs w:val="24"/>
        </w:rPr>
        <w:t>七</w:t>
      </w:r>
      <w:r w:rsidRPr="00143F2D">
        <w:rPr>
          <w:rFonts w:ascii="宋体" w:eastAsia="宋体" w:hAnsi="宋体" w:cs="Times New Roman"/>
          <w:b/>
          <w:sz w:val="24"/>
          <w:szCs w:val="24"/>
        </w:rPr>
        <w:t>条</w:t>
      </w:r>
      <w:r w:rsidR="00143F2D">
        <w:rPr>
          <w:rFonts w:ascii="宋体" w:eastAsia="宋体" w:hAnsi="宋体" w:cs="Times New Roman" w:hint="eastAsia"/>
          <w:b/>
          <w:sz w:val="24"/>
          <w:szCs w:val="24"/>
        </w:rPr>
        <w:t xml:space="preserve"> </w:t>
      </w:r>
      <w:r w:rsidRPr="00143F2D">
        <w:rPr>
          <w:rFonts w:ascii="宋体" w:eastAsia="宋体" w:hAnsi="宋体" w:cs="Times New Roman"/>
          <w:sz w:val="24"/>
          <w:szCs w:val="24"/>
        </w:rPr>
        <w:t>院学术委员会委员应当具备以下条件：</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（一）遵守宪法法律，学风端正、治学严谨、公道正派；</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lastRenderedPageBreak/>
        <w:t>（</w:t>
      </w:r>
      <w:r w:rsidR="00143F2D">
        <w:rPr>
          <w:rFonts w:ascii="宋体" w:eastAsia="宋体" w:hAnsi="宋体" w:cs="Times New Roman" w:hint="eastAsia"/>
          <w:sz w:val="24"/>
          <w:szCs w:val="24"/>
        </w:rPr>
        <w:t>一</w:t>
      </w:r>
      <w:r w:rsidRPr="00143F2D">
        <w:rPr>
          <w:rFonts w:ascii="宋体" w:eastAsia="宋体" w:hAnsi="宋体" w:cs="Times New Roman"/>
          <w:sz w:val="24"/>
          <w:szCs w:val="24"/>
        </w:rPr>
        <w:t>）学术造诣高，在本学科或者专业领域具有良好的学术声誉、公认的学术成果及较高的学术影响力；</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w:t>
      </w:r>
      <w:r w:rsidR="00143F2D">
        <w:rPr>
          <w:rFonts w:ascii="宋体" w:eastAsia="宋体" w:hAnsi="宋体" w:cs="Times New Roman" w:hint="eastAsia"/>
          <w:sz w:val="24"/>
          <w:szCs w:val="24"/>
        </w:rPr>
        <w:t>二</w:t>
      </w:r>
      <w:r w:rsidRPr="00143F2D">
        <w:rPr>
          <w:rFonts w:ascii="宋体" w:eastAsia="宋体" w:hAnsi="宋体" w:cs="Times New Roman"/>
          <w:sz w:val="24"/>
          <w:szCs w:val="24"/>
        </w:rPr>
        <w:t>）关心学院建设和发展，善于听取意见，能正常履行职责，并积极参与学科专业建设等各项学术议事。</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w:t>
      </w:r>
      <w:r w:rsidRPr="00143F2D">
        <w:rPr>
          <w:rFonts w:ascii="宋体" w:eastAsia="宋体" w:hAnsi="宋体" w:cs="Times New Roman" w:hint="eastAsia"/>
          <w:b/>
          <w:sz w:val="24"/>
          <w:szCs w:val="24"/>
        </w:rPr>
        <w:t>八</w:t>
      </w:r>
      <w:r w:rsidRPr="00143F2D">
        <w:rPr>
          <w:rFonts w:ascii="宋体" w:eastAsia="宋体" w:hAnsi="宋体" w:cs="Times New Roman"/>
          <w:b/>
          <w:sz w:val="24"/>
          <w:szCs w:val="24"/>
        </w:rPr>
        <w:t>条</w:t>
      </w:r>
      <w:r w:rsidR="00BB1582" w:rsidRPr="00143F2D">
        <w:rPr>
          <w:rFonts w:ascii="宋体" w:eastAsia="宋体" w:hAnsi="宋体" w:cs="Times New Roman" w:hint="eastAsia"/>
          <w:sz w:val="24"/>
          <w:szCs w:val="24"/>
        </w:rPr>
        <w:t xml:space="preserve"> </w:t>
      </w:r>
      <w:r w:rsidRPr="00143F2D">
        <w:rPr>
          <w:rFonts w:ascii="宋体" w:eastAsia="宋体" w:hAnsi="宋体" w:cs="Times New Roman"/>
          <w:sz w:val="24"/>
          <w:szCs w:val="24"/>
        </w:rPr>
        <w:t>学院将根据学科、专业构成情况来合理确定及分配院学术委员会委员名额，保证其组成具有广泛的学科代表性和公平性。院学术委员会设主任委员1人</w:t>
      </w:r>
      <w:r w:rsidR="00697F25">
        <w:rPr>
          <w:rFonts w:ascii="宋体" w:eastAsia="宋体" w:hAnsi="宋体" w:cs="Times New Roman" w:hint="eastAsia"/>
          <w:sz w:val="24"/>
          <w:szCs w:val="24"/>
        </w:rPr>
        <w:t>（</w:t>
      </w:r>
      <w:r w:rsidR="003271BB">
        <w:rPr>
          <w:rFonts w:ascii="宋体" w:eastAsia="宋体" w:hAnsi="宋体" w:cs="Times New Roman" w:hint="eastAsia"/>
          <w:sz w:val="24"/>
          <w:szCs w:val="24"/>
        </w:rPr>
        <w:t>原则上</w:t>
      </w:r>
      <w:r w:rsidRPr="00143F2D">
        <w:rPr>
          <w:rFonts w:ascii="宋体" w:eastAsia="宋体" w:hAnsi="宋体" w:cs="Times New Roman"/>
          <w:sz w:val="24"/>
          <w:szCs w:val="24"/>
        </w:rPr>
        <w:t>由</w:t>
      </w:r>
      <w:r w:rsidRPr="00143F2D">
        <w:rPr>
          <w:rFonts w:ascii="宋体" w:eastAsia="宋体" w:hAnsi="宋体" w:cs="Times New Roman" w:hint="eastAsia"/>
          <w:sz w:val="24"/>
          <w:szCs w:val="24"/>
        </w:rPr>
        <w:t>院</w:t>
      </w:r>
      <w:r w:rsidRPr="00143F2D">
        <w:rPr>
          <w:rFonts w:ascii="宋体" w:eastAsia="宋体" w:hAnsi="宋体" w:cs="Times New Roman"/>
          <w:sz w:val="24"/>
          <w:szCs w:val="24"/>
        </w:rPr>
        <w:t>长担任或</w:t>
      </w:r>
      <w:r w:rsidR="003271BB">
        <w:rPr>
          <w:rFonts w:ascii="宋体" w:eastAsia="宋体" w:hAnsi="宋体" w:cs="Times New Roman" w:hint="eastAsia"/>
          <w:sz w:val="24"/>
          <w:szCs w:val="24"/>
        </w:rPr>
        <w:t>者由</w:t>
      </w:r>
      <w:r w:rsidRPr="00143F2D">
        <w:rPr>
          <w:rFonts w:ascii="宋体" w:eastAsia="宋体" w:hAnsi="宋体" w:cs="Times New Roman"/>
          <w:sz w:val="24"/>
          <w:szCs w:val="24"/>
        </w:rPr>
        <w:t>院长提名</w:t>
      </w:r>
      <w:r w:rsidR="00697F25">
        <w:rPr>
          <w:rFonts w:ascii="宋体" w:eastAsia="宋体" w:hAnsi="宋体" w:cs="Times New Roman" w:hint="eastAsia"/>
          <w:sz w:val="24"/>
          <w:szCs w:val="24"/>
        </w:rPr>
        <w:t>）</w:t>
      </w:r>
      <w:r w:rsidRPr="00143F2D">
        <w:rPr>
          <w:rFonts w:ascii="宋体" w:eastAsia="宋体" w:hAnsi="宋体" w:cs="Times New Roman"/>
          <w:sz w:val="24"/>
          <w:szCs w:val="24"/>
        </w:rPr>
        <w:t>；副主任委员若干人，</w:t>
      </w:r>
      <w:r w:rsidR="00AA51A5">
        <w:rPr>
          <w:rFonts w:ascii="宋体" w:eastAsia="宋体" w:hAnsi="宋体" w:cs="Times New Roman" w:hint="eastAsia"/>
          <w:sz w:val="24"/>
          <w:szCs w:val="24"/>
        </w:rPr>
        <w:t>视具体情况可设</w:t>
      </w:r>
      <w:r w:rsidRPr="00143F2D">
        <w:rPr>
          <w:rFonts w:ascii="宋体" w:eastAsia="宋体" w:hAnsi="宋体" w:cs="Times New Roman"/>
          <w:sz w:val="24"/>
          <w:szCs w:val="24"/>
        </w:rPr>
        <w:t>秘书长</w:t>
      </w:r>
      <w:r w:rsidR="00D84195">
        <w:rPr>
          <w:rFonts w:ascii="宋体" w:eastAsia="宋体" w:hAnsi="宋体" w:cs="Times New Roman" w:hint="eastAsia"/>
          <w:sz w:val="24"/>
          <w:szCs w:val="24"/>
        </w:rPr>
        <w:t>1</w:t>
      </w:r>
      <w:r w:rsidRPr="00143F2D">
        <w:rPr>
          <w:rFonts w:ascii="宋体" w:eastAsia="宋体" w:hAnsi="宋体" w:cs="Times New Roman"/>
          <w:sz w:val="24"/>
          <w:szCs w:val="24"/>
        </w:rPr>
        <w:t>人。</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w:t>
      </w:r>
      <w:r w:rsidRPr="00143F2D">
        <w:rPr>
          <w:rFonts w:ascii="宋体" w:eastAsia="宋体" w:hAnsi="宋体" w:cs="Times New Roman" w:hint="eastAsia"/>
          <w:b/>
          <w:sz w:val="24"/>
          <w:szCs w:val="24"/>
        </w:rPr>
        <w:t>九</w:t>
      </w:r>
      <w:r w:rsidRPr="00143F2D">
        <w:rPr>
          <w:rFonts w:ascii="宋体" w:eastAsia="宋体" w:hAnsi="宋体" w:cs="Times New Roman"/>
          <w:b/>
          <w:sz w:val="24"/>
          <w:szCs w:val="24"/>
        </w:rPr>
        <w:t>条</w:t>
      </w:r>
      <w:r w:rsidR="00BB1582" w:rsidRPr="00143F2D">
        <w:rPr>
          <w:rFonts w:ascii="宋体" w:eastAsia="宋体" w:hAnsi="宋体" w:cs="Times New Roman" w:hint="eastAsia"/>
          <w:sz w:val="24"/>
          <w:szCs w:val="24"/>
        </w:rPr>
        <w:t xml:space="preserve"> </w:t>
      </w:r>
      <w:r w:rsidRPr="00143F2D">
        <w:rPr>
          <w:rFonts w:ascii="宋体" w:eastAsia="宋体" w:hAnsi="宋体" w:cs="Times New Roman"/>
          <w:sz w:val="24"/>
          <w:szCs w:val="24"/>
        </w:rPr>
        <w:t>院学术委员会委员实行任期制，任期一般可为4年，委员可连选连任。院学术委员会每次换届，连任的委员人数应不高于委员总数的2/3。</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b/>
          <w:sz w:val="24"/>
          <w:szCs w:val="24"/>
        </w:rPr>
        <w:t>第十条</w:t>
      </w:r>
      <w:r w:rsidR="004D4619" w:rsidRPr="00143F2D">
        <w:rPr>
          <w:rFonts w:ascii="宋体" w:eastAsia="宋体" w:hAnsi="宋体" w:cs="Times New Roman" w:hint="eastAsia"/>
          <w:sz w:val="24"/>
          <w:szCs w:val="24"/>
        </w:rPr>
        <w:t xml:space="preserve"> </w:t>
      </w:r>
      <w:r w:rsidRPr="00143F2D">
        <w:rPr>
          <w:rFonts w:ascii="宋体" w:eastAsia="宋体" w:hAnsi="宋体" w:cs="Times New Roman"/>
          <w:sz w:val="24"/>
          <w:szCs w:val="24"/>
        </w:rPr>
        <w:t>院学术委员会委员在任期内有下列情形，经院学术委员会全体会议讨论决定，可免除或同意其辞去委员职务；</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（一）因身体、年龄及职务变动等原因不能履行职责的；</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（二）有违法、违反教师职业道德或者学术不端行为的；</w:t>
      </w:r>
    </w:p>
    <w:p w:rsidR="00935618" w:rsidRPr="00935618" w:rsidRDefault="00935618" w:rsidP="00143F2D">
      <w:pPr>
        <w:spacing w:line="360" w:lineRule="auto"/>
        <w:rPr>
          <w:rFonts w:ascii="宋体" w:eastAsia="宋体" w:hAnsi="宋体" w:cs="宋体"/>
          <w:kern w:val="0"/>
          <w:sz w:val="24"/>
          <w:szCs w:val="24"/>
        </w:rPr>
      </w:pPr>
      <w:r w:rsidRPr="00143F2D">
        <w:rPr>
          <w:rFonts w:ascii="宋体" w:eastAsia="宋体" w:hAnsi="宋体" w:cs="Times New Roman"/>
          <w:sz w:val="24"/>
          <w:szCs w:val="24"/>
        </w:rPr>
        <w:t>（三）因其他原因不能或不宜担任委员职务的。</w:t>
      </w:r>
    </w:p>
    <w:p w:rsidR="00935618" w:rsidRPr="00935618" w:rsidRDefault="00935618" w:rsidP="00CB1BE6">
      <w:pPr>
        <w:widowControl/>
        <w:spacing w:before="100" w:beforeAutospacing="1" w:after="100" w:afterAutospacing="1"/>
        <w:jc w:val="center"/>
        <w:rPr>
          <w:rFonts w:ascii="宋体" w:eastAsia="宋体" w:hAnsi="宋体" w:cs="宋体"/>
          <w:kern w:val="0"/>
          <w:sz w:val="24"/>
          <w:szCs w:val="24"/>
        </w:rPr>
      </w:pPr>
      <w:r w:rsidRPr="00935618">
        <w:rPr>
          <w:rFonts w:ascii="宋体" w:eastAsia="宋体" w:hAnsi="宋体" w:cs="宋体"/>
          <w:b/>
          <w:bCs/>
          <w:kern w:val="0"/>
          <w:sz w:val="29"/>
          <w:szCs w:val="29"/>
        </w:rPr>
        <w:t>第三章职责权限</w:t>
      </w:r>
    </w:p>
    <w:p w:rsidR="00935618" w:rsidRPr="00143F2D" w:rsidRDefault="00935618" w:rsidP="00143F2D">
      <w:pPr>
        <w:spacing w:line="360" w:lineRule="auto"/>
        <w:rPr>
          <w:rFonts w:ascii="宋体" w:eastAsia="宋体" w:hAnsi="宋体" w:cs="Times New Roman"/>
          <w:sz w:val="24"/>
          <w:szCs w:val="24"/>
        </w:rPr>
      </w:pPr>
      <w:r w:rsidRPr="00C026A5">
        <w:rPr>
          <w:rFonts w:ascii="宋体" w:eastAsia="宋体" w:hAnsi="宋体" w:cs="Times New Roman"/>
          <w:b/>
          <w:sz w:val="24"/>
          <w:szCs w:val="24"/>
        </w:rPr>
        <w:t>第十</w:t>
      </w:r>
      <w:r w:rsidRPr="00C026A5">
        <w:rPr>
          <w:rFonts w:ascii="宋体" w:eastAsia="宋体" w:hAnsi="宋体" w:cs="Times New Roman" w:hint="eastAsia"/>
          <w:b/>
          <w:sz w:val="24"/>
          <w:szCs w:val="24"/>
        </w:rPr>
        <w:t>一</w:t>
      </w:r>
      <w:r w:rsidRPr="00C026A5">
        <w:rPr>
          <w:rFonts w:ascii="宋体" w:eastAsia="宋体" w:hAnsi="宋体" w:cs="Times New Roman"/>
          <w:b/>
          <w:sz w:val="24"/>
          <w:szCs w:val="24"/>
        </w:rPr>
        <w:t>条</w:t>
      </w:r>
      <w:r w:rsidR="00C026A5">
        <w:rPr>
          <w:rFonts w:ascii="宋体" w:eastAsia="宋体" w:hAnsi="宋体" w:cs="Times New Roman" w:hint="eastAsia"/>
          <w:sz w:val="24"/>
          <w:szCs w:val="24"/>
        </w:rPr>
        <w:t xml:space="preserve"> </w:t>
      </w:r>
      <w:r w:rsidRPr="00143F2D">
        <w:rPr>
          <w:rFonts w:ascii="宋体" w:eastAsia="宋体" w:hAnsi="宋体" w:cs="Times New Roman"/>
          <w:sz w:val="24"/>
          <w:szCs w:val="24"/>
        </w:rPr>
        <w:t>院学术委员会委员享有以下权利：</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（一）知悉与学术事务相关的学院各项管理制度、信息等；</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（二）就学术事务向学院相关职能部门提出咨询或质询；</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（三）在院学术委员会会议中自由、独立地发表意见，讨论、审议和表决各项决议；</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（四）对学院学术事务及院学术委员会工作提出建议、实施监督；</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（五）学院章程或者院学术委员会章程规定的其他权利。</w:t>
      </w:r>
    </w:p>
    <w:p w:rsidR="00935618" w:rsidRPr="00143F2D" w:rsidRDefault="00220325" w:rsidP="00143F2D">
      <w:pPr>
        <w:spacing w:line="360" w:lineRule="auto"/>
        <w:rPr>
          <w:rFonts w:ascii="宋体" w:eastAsia="宋体" w:hAnsi="宋体" w:cs="Times New Roman"/>
          <w:sz w:val="24"/>
          <w:szCs w:val="24"/>
        </w:rPr>
      </w:pPr>
      <w:r w:rsidRPr="00C026A5">
        <w:rPr>
          <w:rFonts w:ascii="宋体" w:eastAsia="宋体" w:hAnsi="宋体" w:cs="Times New Roman"/>
          <w:b/>
          <w:sz w:val="24"/>
          <w:szCs w:val="24"/>
        </w:rPr>
        <w:t>第十</w:t>
      </w:r>
      <w:r w:rsidRPr="00C026A5">
        <w:rPr>
          <w:rFonts w:ascii="宋体" w:eastAsia="宋体" w:hAnsi="宋体" w:cs="Times New Roman" w:hint="eastAsia"/>
          <w:b/>
          <w:sz w:val="24"/>
          <w:szCs w:val="24"/>
        </w:rPr>
        <w:t>二</w:t>
      </w:r>
      <w:r w:rsidR="00935618" w:rsidRPr="00C026A5">
        <w:rPr>
          <w:rFonts w:ascii="宋体" w:eastAsia="宋体" w:hAnsi="宋体" w:cs="Times New Roman"/>
          <w:b/>
          <w:sz w:val="24"/>
          <w:szCs w:val="24"/>
        </w:rPr>
        <w:t>条</w:t>
      </w:r>
      <w:r w:rsidR="00C026A5">
        <w:rPr>
          <w:rFonts w:ascii="宋体" w:eastAsia="宋体" w:hAnsi="宋体" w:cs="Times New Roman" w:hint="eastAsia"/>
          <w:b/>
          <w:sz w:val="24"/>
          <w:szCs w:val="24"/>
        </w:rPr>
        <w:t xml:space="preserve"> </w:t>
      </w:r>
      <w:r w:rsidR="00935618" w:rsidRPr="00143F2D">
        <w:rPr>
          <w:rFonts w:ascii="宋体" w:eastAsia="宋体" w:hAnsi="宋体" w:cs="Times New Roman"/>
          <w:sz w:val="24"/>
          <w:szCs w:val="24"/>
        </w:rPr>
        <w:t>院学术委员会委员履行以下义务：</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（一）遵守国家宪法、法律和法规，遵守学术规范，恪守学术道德，院学术委员会委员须对院学术委员会会议上讨论的保密事项严格保密；</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（二）遵守院学术委员会章程，坚守学术专业判断，公正履行职责；</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（三）勤勉尽职，积极参加院学术委员会会议及有关活动；</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lastRenderedPageBreak/>
        <w:t>（四）学院章程或者院学术委员会章程规定的其他义务。</w:t>
      </w:r>
    </w:p>
    <w:p w:rsidR="00935618" w:rsidRPr="00143F2D" w:rsidRDefault="00220325" w:rsidP="00143F2D">
      <w:pPr>
        <w:spacing w:line="360" w:lineRule="auto"/>
        <w:rPr>
          <w:rFonts w:ascii="宋体" w:eastAsia="宋体" w:hAnsi="宋体" w:cs="Times New Roman"/>
          <w:sz w:val="24"/>
          <w:szCs w:val="24"/>
        </w:rPr>
      </w:pPr>
      <w:r w:rsidRPr="00C026A5">
        <w:rPr>
          <w:rFonts w:ascii="宋体" w:eastAsia="宋体" w:hAnsi="宋体" w:cs="Times New Roman"/>
          <w:b/>
          <w:sz w:val="24"/>
          <w:szCs w:val="24"/>
        </w:rPr>
        <w:t>第十</w:t>
      </w:r>
      <w:r w:rsidRPr="00C026A5">
        <w:rPr>
          <w:rFonts w:ascii="宋体" w:eastAsia="宋体" w:hAnsi="宋体" w:cs="Times New Roman" w:hint="eastAsia"/>
          <w:b/>
          <w:sz w:val="24"/>
          <w:szCs w:val="24"/>
        </w:rPr>
        <w:t>三</w:t>
      </w:r>
      <w:r w:rsidR="00935618" w:rsidRPr="00C026A5">
        <w:rPr>
          <w:rFonts w:ascii="宋体" w:eastAsia="宋体" w:hAnsi="宋体" w:cs="Times New Roman"/>
          <w:b/>
          <w:sz w:val="24"/>
          <w:szCs w:val="24"/>
        </w:rPr>
        <w:t>条</w:t>
      </w:r>
      <w:r w:rsidR="00C026A5">
        <w:rPr>
          <w:rFonts w:ascii="宋体" w:eastAsia="宋体" w:hAnsi="宋体" w:cs="Times New Roman" w:hint="eastAsia"/>
          <w:b/>
          <w:sz w:val="24"/>
          <w:szCs w:val="24"/>
        </w:rPr>
        <w:t xml:space="preserve"> </w:t>
      </w:r>
      <w:r w:rsidR="00935618" w:rsidRPr="00143F2D">
        <w:rPr>
          <w:rFonts w:ascii="宋体" w:eastAsia="宋体" w:hAnsi="宋体" w:cs="Times New Roman"/>
          <w:sz w:val="24"/>
          <w:szCs w:val="24"/>
        </w:rPr>
        <w:t>学院下列事务，应当提交院学术委员会审议或由院学术委员会做出决定：</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（一）学科与专业建设规划，教师队伍建设规划，以及科学研究、对外学术交流合作等重大学术规划。</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（二）自主设置或者申请设置学科专业。</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（三）学术机构设置方案，交叉学科、跨学科协同创新机制的建设方案、学科资源的配置方案。</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（四）教学科研成果、人才培养质量的评价标准及考核办法。</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（五）学历教育的培养标准、教学计划方案、招生的标准与办法。</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（六）学术评价、争议处理规则，学术道德规范。</w:t>
      </w:r>
    </w:p>
    <w:p w:rsidR="00935618" w:rsidRPr="00143F2D" w:rsidRDefault="00220325"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w:t>
      </w:r>
      <w:r w:rsidRPr="00143F2D">
        <w:rPr>
          <w:rFonts w:ascii="宋体" w:eastAsia="宋体" w:hAnsi="宋体" w:cs="Times New Roman" w:hint="eastAsia"/>
          <w:sz w:val="24"/>
          <w:szCs w:val="24"/>
        </w:rPr>
        <w:t>七</w:t>
      </w:r>
      <w:r w:rsidR="00935618" w:rsidRPr="00143F2D">
        <w:rPr>
          <w:rFonts w:ascii="宋体" w:eastAsia="宋体" w:hAnsi="宋体" w:cs="Times New Roman"/>
          <w:sz w:val="24"/>
          <w:szCs w:val="24"/>
        </w:rPr>
        <w:t>）学院认为需要提交审议的其他学术事务。</w:t>
      </w:r>
    </w:p>
    <w:p w:rsidR="00935618" w:rsidRPr="00143F2D" w:rsidRDefault="00935618" w:rsidP="00143F2D">
      <w:pPr>
        <w:spacing w:line="360" w:lineRule="auto"/>
        <w:rPr>
          <w:rFonts w:ascii="宋体" w:eastAsia="宋体" w:hAnsi="宋体" w:cs="Times New Roman"/>
          <w:sz w:val="24"/>
          <w:szCs w:val="24"/>
        </w:rPr>
      </w:pPr>
      <w:r w:rsidRPr="00C026A5">
        <w:rPr>
          <w:rFonts w:ascii="宋体" w:eastAsia="宋体" w:hAnsi="宋体" w:cs="Times New Roman"/>
          <w:b/>
          <w:sz w:val="24"/>
          <w:szCs w:val="24"/>
        </w:rPr>
        <w:t>第十</w:t>
      </w:r>
      <w:r w:rsidR="00220325" w:rsidRPr="00C026A5">
        <w:rPr>
          <w:rFonts w:ascii="宋体" w:eastAsia="宋体" w:hAnsi="宋体" w:cs="Times New Roman" w:hint="eastAsia"/>
          <w:b/>
          <w:sz w:val="24"/>
          <w:szCs w:val="24"/>
        </w:rPr>
        <w:t>四</w:t>
      </w:r>
      <w:r w:rsidRPr="00C026A5">
        <w:rPr>
          <w:rFonts w:ascii="宋体" w:eastAsia="宋体" w:hAnsi="宋体" w:cs="Times New Roman"/>
          <w:b/>
          <w:sz w:val="24"/>
          <w:szCs w:val="24"/>
        </w:rPr>
        <w:t>条</w:t>
      </w:r>
      <w:r w:rsidR="00C026A5">
        <w:rPr>
          <w:rFonts w:ascii="宋体" w:eastAsia="宋体" w:hAnsi="宋体" w:cs="Times New Roman" w:hint="eastAsia"/>
          <w:sz w:val="24"/>
          <w:szCs w:val="24"/>
        </w:rPr>
        <w:t xml:space="preserve"> </w:t>
      </w:r>
      <w:r w:rsidRPr="00143F2D">
        <w:rPr>
          <w:rFonts w:ascii="宋体" w:eastAsia="宋体" w:hAnsi="宋体" w:cs="Times New Roman"/>
          <w:sz w:val="24"/>
          <w:szCs w:val="24"/>
        </w:rPr>
        <w:t>学院以下事项，涉及对学术水平做出评价的，应当由院学术委员会或者其授权的学术组织进行评定：</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（一）高层次人才引进人选、名誉（客座）教授聘任人选，推荐国内外重要学术组织的任职人选、人才选拔培养计划人选，授予荣誉学位人选。</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（二）学院教学、科学研究成果和奖励，对外推荐教学、科学研究成果奖。</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（三）自主设立各类学术、科研基金、科研项目以及教学、科研奖项等。</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（四）需要评价学术水平的其他事项。</w:t>
      </w:r>
    </w:p>
    <w:p w:rsidR="00935618" w:rsidRPr="00143F2D" w:rsidRDefault="00220325" w:rsidP="00143F2D">
      <w:pPr>
        <w:spacing w:line="360" w:lineRule="auto"/>
        <w:rPr>
          <w:rFonts w:ascii="宋体" w:eastAsia="宋体" w:hAnsi="宋体" w:cs="Times New Roman"/>
          <w:sz w:val="24"/>
          <w:szCs w:val="24"/>
        </w:rPr>
      </w:pPr>
      <w:r w:rsidRPr="00C026A5">
        <w:rPr>
          <w:rFonts w:ascii="宋体" w:eastAsia="宋体" w:hAnsi="宋体" w:cs="Times New Roman"/>
          <w:b/>
          <w:sz w:val="24"/>
          <w:szCs w:val="24"/>
        </w:rPr>
        <w:t>第十</w:t>
      </w:r>
      <w:r w:rsidRPr="00C026A5">
        <w:rPr>
          <w:rFonts w:ascii="宋体" w:eastAsia="宋体" w:hAnsi="宋体" w:cs="Times New Roman" w:hint="eastAsia"/>
          <w:b/>
          <w:sz w:val="24"/>
          <w:szCs w:val="24"/>
        </w:rPr>
        <w:t>五</w:t>
      </w:r>
      <w:r w:rsidR="00935618" w:rsidRPr="00C026A5">
        <w:rPr>
          <w:rFonts w:ascii="宋体" w:eastAsia="宋体" w:hAnsi="宋体" w:cs="Times New Roman"/>
          <w:b/>
          <w:sz w:val="24"/>
          <w:szCs w:val="24"/>
        </w:rPr>
        <w:t>条</w:t>
      </w:r>
      <w:r w:rsidR="00C026A5">
        <w:rPr>
          <w:rFonts w:ascii="宋体" w:eastAsia="宋体" w:hAnsi="宋体" w:cs="Times New Roman" w:hint="eastAsia"/>
          <w:sz w:val="24"/>
          <w:szCs w:val="24"/>
        </w:rPr>
        <w:t xml:space="preserve"> </w:t>
      </w:r>
      <w:r w:rsidR="00935618" w:rsidRPr="00143F2D">
        <w:rPr>
          <w:rFonts w:ascii="宋体" w:eastAsia="宋体" w:hAnsi="宋体" w:cs="Times New Roman"/>
          <w:sz w:val="24"/>
          <w:szCs w:val="24"/>
        </w:rPr>
        <w:t>学院做出下列决策前，应当通报院学术委员会，由院学术委员会提出咨询意见：</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（一）制订与学术事务相关的全局性的重大发展规划和发展战略。</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（二）学院预算决算中教学、科研经费的安排和分配及使用。</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（三）教学、科研重大项目的申报及资金的分配使用。</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（四）开展社会合作办学、中外合作办学、赴境外办学，对外开展重大项目合作。</w:t>
      </w:r>
    </w:p>
    <w:p w:rsidR="00935618" w:rsidRPr="00143F2D" w:rsidRDefault="00935618" w:rsidP="00143F2D">
      <w:pPr>
        <w:spacing w:line="360" w:lineRule="auto"/>
        <w:rPr>
          <w:rFonts w:ascii="宋体" w:eastAsia="宋体" w:hAnsi="宋体" w:cs="Times New Roman"/>
          <w:sz w:val="24"/>
          <w:szCs w:val="24"/>
        </w:rPr>
      </w:pPr>
      <w:r w:rsidRPr="00143F2D">
        <w:rPr>
          <w:rFonts w:ascii="宋体" w:eastAsia="宋体" w:hAnsi="宋体" w:cs="Times New Roman"/>
          <w:sz w:val="24"/>
          <w:szCs w:val="24"/>
        </w:rPr>
        <w:t>（五）学院认为需要听取院学术委员会意见的其他事项。院学术委员会对上述事项明确提出不同意见的，学院应当做出说明、重新协商或者暂缓执行。</w:t>
      </w:r>
    </w:p>
    <w:p w:rsidR="00935618" w:rsidRPr="00935618" w:rsidRDefault="00220325" w:rsidP="00143F2D">
      <w:pPr>
        <w:spacing w:line="360" w:lineRule="auto"/>
        <w:rPr>
          <w:rFonts w:ascii="宋体" w:eastAsia="宋体" w:hAnsi="宋体" w:cs="宋体"/>
          <w:kern w:val="0"/>
          <w:sz w:val="24"/>
          <w:szCs w:val="24"/>
        </w:rPr>
      </w:pPr>
      <w:r w:rsidRPr="00C026A5">
        <w:rPr>
          <w:rFonts w:ascii="宋体" w:eastAsia="宋体" w:hAnsi="宋体" w:cs="Times New Roman"/>
          <w:b/>
          <w:sz w:val="24"/>
          <w:szCs w:val="24"/>
        </w:rPr>
        <w:t>第十</w:t>
      </w:r>
      <w:r w:rsidRPr="00C026A5">
        <w:rPr>
          <w:rFonts w:ascii="宋体" w:eastAsia="宋体" w:hAnsi="宋体" w:cs="Times New Roman" w:hint="eastAsia"/>
          <w:b/>
          <w:sz w:val="24"/>
          <w:szCs w:val="24"/>
        </w:rPr>
        <w:t>六</w:t>
      </w:r>
      <w:r w:rsidR="00935618" w:rsidRPr="00C026A5">
        <w:rPr>
          <w:rFonts w:ascii="宋体" w:eastAsia="宋体" w:hAnsi="宋体" w:cs="Times New Roman"/>
          <w:b/>
          <w:sz w:val="24"/>
          <w:szCs w:val="24"/>
        </w:rPr>
        <w:t>条</w:t>
      </w:r>
      <w:r w:rsidR="00C026A5">
        <w:rPr>
          <w:rFonts w:ascii="宋体" w:eastAsia="宋体" w:hAnsi="宋体" w:cs="Times New Roman" w:hint="eastAsia"/>
          <w:b/>
          <w:sz w:val="24"/>
          <w:szCs w:val="24"/>
        </w:rPr>
        <w:t xml:space="preserve"> </w:t>
      </w:r>
      <w:r w:rsidR="00935618" w:rsidRPr="00143F2D">
        <w:rPr>
          <w:rFonts w:ascii="宋体" w:eastAsia="宋体" w:hAnsi="宋体" w:cs="Times New Roman"/>
          <w:sz w:val="24"/>
          <w:szCs w:val="24"/>
        </w:rPr>
        <w:t>院学术委员会或其专门委员会按照有关规定及学院委托，受理有关学术不端行为的举报并进行调查，裁决学术纠纷。</w:t>
      </w:r>
    </w:p>
    <w:p w:rsidR="00935618" w:rsidRPr="00935618" w:rsidRDefault="00935618" w:rsidP="00CB1BE6">
      <w:pPr>
        <w:widowControl/>
        <w:spacing w:before="100" w:beforeAutospacing="1" w:after="100" w:afterAutospacing="1"/>
        <w:jc w:val="center"/>
        <w:rPr>
          <w:rFonts w:ascii="宋体" w:eastAsia="宋体" w:hAnsi="宋体" w:cs="宋体"/>
          <w:kern w:val="0"/>
          <w:sz w:val="24"/>
          <w:szCs w:val="24"/>
        </w:rPr>
      </w:pPr>
      <w:r w:rsidRPr="00935618">
        <w:rPr>
          <w:rFonts w:ascii="宋体" w:eastAsia="宋体" w:hAnsi="宋体" w:cs="宋体"/>
          <w:b/>
          <w:bCs/>
          <w:kern w:val="0"/>
          <w:sz w:val="29"/>
          <w:szCs w:val="29"/>
        </w:rPr>
        <w:lastRenderedPageBreak/>
        <w:t>第四章运行制度</w:t>
      </w:r>
    </w:p>
    <w:p w:rsidR="00935618" w:rsidRPr="00DF2971" w:rsidRDefault="00935618" w:rsidP="00DF2971">
      <w:pPr>
        <w:spacing w:line="360" w:lineRule="auto"/>
        <w:rPr>
          <w:rFonts w:ascii="宋体" w:eastAsia="宋体" w:hAnsi="宋体" w:cs="Times New Roman"/>
          <w:sz w:val="24"/>
          <w:szCs w:val="24"/>
        </w:rPr>
      </w:pPr>
      <w:r w:rsidRPr="007244B3">
        <w:rPr>
          <w:rFonts w:ascii="宋体" w:eastAsia="宋体" w:hAnsi="宋体" w:cs="Times New Roman"/>
          <w:b/>
          <w:sz w:val="24"/>
          <w:szCs w:val="24"/>
        </w:rPr>
        <w:t>第</w:t>
      </w:r>
      <w:r w:rsidR="00220325" w:rsidRPr="007244B3">
        <w:rPr>
          <w:rFonts w:ascii="宋体" w:eastAsia="宋体" w:hAnsi="宋体" w:cs="Times New Roman" w:hint="eastAsia"/>
          <w:b/>
          <w:sz w:val="24"/>
          <w:szCs w:val="24"/>
        </w:rPr>
        <w:t>十七</w:t>
      </w:r>
      <w:r w:rsidRPr="007244B3">
        <w:rPr>
          <w:rFonts w:ascii="宋体" w:eastAsia="宋体" w:hAnsi="宋体" w:cs="Times New Roman"/>
          <w:b/>
          <w:sz w:val="24"/>
          <w:szCs w:val="24"/>
        </w:rPr>
        <w:t>条</w:t>
      </w:r>
      <w:r w:rsidR="007244B3">
        <w:rPr>
          <w:rFonts w:ascii="宋体" w:eastAsia="宋体" w:hAnsi="宋体" w:cs="Times New Roman" w:hint="eastAsia"/>
          <w:b/>
          <w:sz w:val="24"/>
          <w:szCs w:val="24"/>
        </w:rPr>
        <w:t xml:space="preserve"> </w:t>
      </w:r>
      <w:r w:rsidRPr="00DF2971">
        <w:rPr>
          <w:rFonts w:ascii="宋体" w:eastAsia="宋体" w:hAnsi="宋体" w:cs="Times New Roman"/>
          <w:sz w:val="24"/>
          <w:szCs w:val="24"/>
        </w:rPr>
        <w:t>院学术委员会实行例会制度，每学期至少召开1次全体会议。根据工作需要，经院学术委员会主任委员或院长提议，或者1/3以上委员联名提议，可以临时召开院学术委员会全体会议，商讨、决定相关事项。对于不需要院学术委员会做出决定的审议和咨询类事项，会议形式可以是通过电子邮件征求委员意见。</w:t>
      </w:r>
    </w:p>
    <w:p w:rsidR="00935618" w:rsidRPr="00DF2971" w:rsidRDefault="00220325" w:rsidP="00DF2971">
      <w:pPr>
        <w:spacing w:line="360" w:lineRule="auto"/>
        <w:rPr>
          <w:rFonts w:ascii="宋体" w:eastAsia="宋体" w:hAnsi="宋体" w:cs="Times New Roman"/>
          <w:sz w:val="24"/>
          <w:szCs w:val="24"/>
        </w:rPr>
      </w:pPr>
      <w:r w:rsidRPr="007244B3">
        <w:rPr>
          <w:rFonts w:ascii="宋体" w:eastAsia="宋体" w:hAnsi="宋体" w:cs="Times New Roman"/>
          <w:b/>
          <w:sz w:val="24"/>
          <w:szCs w:val="24"/>
        </w:rPr>
        <w:t>第十</w:t>
      </w:r>
      <w:r w:rsidRPr="007244B3">
        <w:rPr>
          <w:rFonts w:ascii="宋体" w:eastAsia="宋体" w:hAnsi="宋体" w:cs="Times New Roman" w:hint="eastAsia"/>
          <w:b/>
          <w:sz w:val="24"/>
          <w:szCs w:val="24"/>
        </w:rPr>
        <w:t>八</w:t>
      </w:r>
      <w:r w:rsidR="00935618" w:rsidRPr="007244B3">
        <w:rPr>
          <w:rFonts w:ascii="宋体" w:eastAsia="宋体" w:hAnsi="宋体" w:cs="Times New Roman"/>
          <w:b/>
          <w:sz w:val="24"/>
          <w:szCs w:val="24"/>
        </w:rPr>
        <w:t>条</w:t>
      </w:r>
      <w:r w:rsidR="00CB1BE6" w:rsidRPr="00DF2971">
        <w:rPr>
          <w:rFonts w:ascii="宋体" w:eastAsia="宋体" w:hAnsi="宋体" w:cs="Times New Roman" w:hint="eastAsia"/>
          <w:sz w:val="24"/>
          <w:szCs w:val="24"/>
        </w:rPr>
        <w:t xml:space="preserve"> </w:t>
      </w:r>
      <w:r w:rsidR="00935618" w:rsidRPr="00DF2971">
        <w:rPr>
          <w:rFonts w:ascii="宋体" w:eastAsia="宋体" w:hAnsi="宋体" w:cs="Times New Roman"/>
          <w:sz w:val="24"/>
          <w:szCs w:val="24"/>
        </w:rPr>
        <w:t>院学术委员会主任委员负责召集和主持院学术委员会会议，必要时，可以委托副主任委员召集和主持会议。院学术委员会委员全体会议应有2/3以上委员出席方可举行。院学术委员会全体会议应当提前确定议题并通知与会委员，经与会1/3以上委员同意，可以临时增加议题。</w:t>
      </w:r>
    </w:p>
    <w:p w:rsidR="00935618" w:rsidRPr="00DF2971" w:rsidRDefault="00220325" w:rsidP="00DF2971">
      <w:pPr>
        <w:spacing w:line="360" w:lineRule="auto"/>
        <w:rPr>
          <w:rFonts w:ascii="宋体" w:eastAsia="宋体" w:hAnsi="宋体" w:cs="Times New Roman"/>
          <w:sz w:val="24"/>
          <w:szCs w:val="24"/>
        </w:rPr>
      </w:pPr>
      <w:r w:rsidRPr="007244B3">
        <w:rPr>
          <w:rFonts w:ascii="宋体" w:eastAsia="宋体" w:hAnsi="宋体" w:cs="Times New Roman"/>
          <w:b/>
          <w:sz w:val="24"/>
          <w:szCs w:val="24"/>
        </w:rPr>
        <w:t>第十</w:t>
      </w:r>
      <w:r w:rsidRPr="007244B3">
        <w:rPr>
          <w:rFonts w:ascii="宋体" w:eastAsia="宋体" w:hAnsi="宋体" w:cs="Times New Roman" w:hint="eastAsia"/>
          <w:b/>
          <w:sz w:val="24"/>
          <w:szCs w:val="24"/>
        </w:rPr>
        <w:t>九</w:t>
      </w:r>
      <w:r w:rsidR="00935618" w:rsidRPr="007244B3">
        <w:rPr>
          <w:rFonts w:ascii="宋体" w:eastAsia="宋体" w:hAnsi="宋体" w:cs="Times New Roman"/>
          <w:b/>
          <w:sz w:val="24"/>
          <w:szCs w:val="24"/>
        </w:rPr>
        <w:t>条</w:t>
      </w:r>
      <w:r w:rsidR="007244B3">
        <w:rPr>
          <w:rFonts w:ascii="宋体" w:eastAsia="宋体" w:hAnsi="宋体" w:cs="Times New Roman" w:hint="eastAsia"/>
          <w:sz w:val="24"/>
          <w:szCs w:val="24"/>
        </w:rPr>
        <w:t xml:space="preserve"> </w:t>
      </w:r>
      <w:r w:rsidR="00935618" w:rsidRPr="00DF2971">
        <w:rPr>
          <w:rFonts w:ascii="宋体" w:eastAsia="宋体" w:hAnsi="宋体" w:cs="Times New Roman"/>
          <w:sz w:val="24"/>
          <w:szCs w:val="24"/>
        </w:rPr>
        <w:t>院学术委员会议事决策实行少数服从多数的原则，重大事项应当以与会委员的2/3以上同意，方可通过。未到会委员不能委托其他委员代为表决。院学术委员会</w:t>
      </w:r>
      <w:r w:rsidR="00CB1BE6" w:rsidRPr="00DF2971">
        <w:rPr>
          <w:rFonts w:ascii="宋体" w:eastAsia="宋体" w:hAnsi="宋体" w:cs="Times New Roman"/>
          <w:sz w:val="24"/>
          <w:szCs w:val="24"/>
        </w:rPr>
        <w:t>审议或者评定的事项与委员本人及其配偶和直系亲属有关，或</w:t>
      </w:r>
      <w:r w:rsidR="00935618" w:rsidRPr="00DF2971">
        <w:rPr>
          <w:rFonts w:ascii="宋体" w:eastAsia="宋体" w:hAnsi="宋体" w:cs="Times New Roman"/>
          <w:sz w:val="24"/>
          <w:szCs w:val="24"/>
        </w:rPr>
        <w:t>具有利益关联的，相关委员应回避。</w:t>
      </w:r>
    </w:p>
    <w:p w:rsidR="00935618" w:rsidRPr="00DF2971" w:rsidRDefault="00220325" w:rsidP="00DF2971">
      <w:pPr>
        <w:spacing w:line="360" w:lineRule="auto"/>
        <w:rPr>
          <w:rFonts w:ascii="宋体" w:eastAsia="宋体" w:hAnsi="宋体" w:cs="Times New Roman"/>
          <w:sz w:val="24"/>
          <w:szCs w:val="24"/>
        </w:rPr>
      </w:pPr>
      <w:r w:rsidRPr="007244B3">
        <w:rPr>
          <w:rFonts w:ascii="宋体" w:eastAsia="宋体" w:hAnsi="宋体" w:cs="Times New Roman"/>
          <w:b/>
          <w:sz w:val="24"/>
          <w:szCs w:val="24"/>
        </w:rPr>
        <w:t>第二</w:t>
      </w:r>
      <w:r w:rsidRPr="007244B3">
        <w:rPr>
          <w:rFonts w:ascii="宋体" w:eastAsia="宋体" w:hAnsi="宋体" w:cs="Times New Roman" w:hint="eastAsia"/>
          <w:b/>
          <w:sz w:val="24"/>
          <w:szCs w:val="24"/>
        </w:rPr>
        <w:t>十</w:t>
      </w:r>
      <w:r w:rsidR="00935618" w:rsidRPr="007244B3">
        <w:rPr>
          <w:rFonts w:ascii="宋体" w:eastAsia="宋体" w:hAnsi="宋体" w:cs="Times New Roman"/>
          <w:b/>
          <w:sz w:val="24"/>
          <w:szCs w:val="24"/>
        </w:rPr>
        <w:t>条</w:t>
      </w:r>
      <w:r w:rsidR="00801B82">
        <w:rPr>
          <w:rFonts w:ascii="宋体" w:eastAsia="宋体" w:hAnsi="宋体" w:cs="Times New Roman" w:hint="eastAsia"/>
          <w:b/>
          <w:sz w:val="24"/>
          <w:szCs w:val="24"/>
        </w:rPr>
        <w:t xml:space="preserve"> </w:t>
      </w:r>
      <w:r w:rsidR="00801B82" w:rsidRPr="00DF2971">
        <w:rPr>
          <w:rFonts w:ascii="宋体" w:eastAsia="宋体" w:hAnsi="宋体" w:cs="Times New Roman"/>
          <w:sz w:val="24"/>
          <w:szCs w:val="24"/>
        </w:rPr>
        <w:t>院学术委员会做出的决定应予以公示，并设置异议期。在异议期内如有异议，经1/3以上委员同意，可召开全体会议复议。经复议的决定为终局结论。</w:t>
      </w:r>
    </w:p>
    <w:p w:rsidR="00935618" w:rsidRPr="00DF2971" w:rsidRDefault="00220325" w:rsidP="00DF2971">
      <w:pPr>
        <w:spacing w:line="360" w:lineRule="auto"/>
        <w:rPr>
          <w:rFonts w:ascii="宋体" w:eastAsia="宋体" w:hAnsi="宋体" w:cs="Times New Roman"/>
          <w:sz w:val="24"/>
          <w:szCs w:val="24"/>
        </w:rPr>
      </w:pPr>
      <w:r w:rsidRPr="007244B3">
        <w:rPr>
          <w:rFonts w:ascii="宋体" w:eastAsia="宋体" w:hAnsi="宋体" w:cs="Times New Roman"/>
          <w:b/>
          <w:sz w:val="24"/>
          <w:szCs w:val="24"/>
        </w:rPr>
        <w:t>第二</w:t>
      </w:r>
      <w:r w:rsidRPr="007244B3">
        <w:rPr>
          <w:rFonts w:ascii="宋体" w:eastAsia="宋体" w:hAnsi="宋体" w:cs="Times New Roman" w:hint="eastAsia"/>
          <w:b/>
          <w:sz w:val="24"/>
          <w:szCs w:val="24"/>
        </w:rPr>
        <w:t>十一</w:t>
      </w:r>
      <w:r w:rsidR="00935618" w:rsidRPr="007244B3">
        <w:rPr>
          <w:rFonts w:ascii="宋体" w:eastAsia="宋体" w:hAnsi="宋体" w:cs="Times New Roman"/>
          <w:b/>
          <w:sz w:val="24"/>
          <w:szCs w:val="24"/>
        </w:rPr>
        <w:t>条</w:t>
      </w:r>
      <w:r w:rsidR="00447B04">
        <w:rPr>
          <w:rFonts w:ascii="宋体" w:eastAsia="宋体" w:hAnsi="宋体" w:cs="Times New Roman" w:hint="eastAsia"/>
          <w:b/>
          <w:sz w:val="24"/>
          <w:szCs w:val="24"/>
        </w:rPr>
        <w:t xml:space="preserve"> </w:t>
      </w:r>
      <w:r w:rsidR="00801B82">
        <w:rPr>
          <w:rFonts w:ascii="宋体" w:eastAsia="宋体" w:hAnsi="宋体" w:cs="Times New Roman" w:hint="eastAsia"/>
          <w:sz w:val="24"/>
          <w:szCs w:val="24"/>
        </w:rPr>
        <w:t>院</w:t>
      </w:r>
      <w:r w:rsidR="00801B82" w:rsidRPr="00DF2971">
        <w:rPr>
          <w:rFonts w:ascii="宋体" w:eastAsia="宋体" w:hAnsi="宋体" w:cs="Times New Roman"/>
          <w:sz w:val="24"/>
          <w:szCs w:val="24"/>
        </w:rPr>
        <w:t>学术委员应当建立年度报告制度，每年度对学院整体的学术水平、学科发展、人才培养质量等进行全面评价，提出意见、建议；对学术委员会的运行及履行职责的情况进行总结。视情况需要，可将院学术委员会年度报告提交学院教职工代表大会审议。</w:t>
      </w:r>
    </w:p>
    <w:p w:rsidR="00935618" w:rsidRPr="00935618" w:rsidRDefault="00935618" w:rsidP="00CB1BE6">
      <w:pPr>
        <w:widowControl/>
        <w:spacing w:before="100" w:beforeAutospacing="1" w:after="100" w:afterAutospacing="1"/>
        <w:jc w:val="center"/>
        <w:rPr>
          <w:rFonts w:ascii="宋体" w:eastAsia="宋体" w:hAnsi="宋体" w:cs="宋体"/>
          <w:kern w:val="0"/>
          <w:sz w:val="24"/>
          <w:szCs w:val="24"/>
        </w:rPr>
      </w:pPr>
      <w:r w:rsidRPr="00935618">
        <w:rPr>
          <w:rFonts w:ascii="宋体" w:eastAsia="宋体" w:hAnsi="宋体" w:cs="宋体"/>
          <w:b/>
          <w:bCs/>
          <w:kern w:val="0"/>
          <w:sz w:val="29"/>
          <w:szCs w:val="29"/>
        </w:rPr>
        <w:t>附则</w:t>
      </w:r>
    </w:p>
    <w:p w:rsidR="00935618" w:rsidRPr="007244B3" w:rsidRDefault="00220325" w:rsidP="007244B3">
      <w:pPr>
        <w:spacing w:line="360" w:lineRule="auto"/>
        <w:rPr>
          <w:rFonts w:ascii="宋体" w:eastAsia="宋体" w:hAnsi="宋体" w:cs="Times New Roman"/>
          <w:sz w:val="24"/>
          <w:szCs w:val="24"/>
        </w:rPr>
      </w:pPr>
      <w:r w:rsidRPr="007244B3">
        <w:rPr>
          <w:rFonts w:ascii="宋体" w:eastAsia="宋体" w:hAnsi="宋体" w:cs="Times New Roman"/>
          <w:b/>
          <w:sz w:val="24"/>
          <w:szCs w:val="24"/>
        </w:rPr>
        <w:t>第二十</w:t>
      </w:r>
      <w:r w:rsidR="00EB2E05">
        <w:rPr>
          <w:rFonts w:ascii="宋体" w:eastAsia="宋体" w:hAnsi="宋体" w:cs="Times New Roman" w:hint="eastAsia"/>
          <w:b/>
          <w:sz w:val="24"/>
          <w:szCs w:val="24"/>
        </w:rPr>
        <w:t>二</w:t>
      </w:r>
      <w:r w:rsidR="00935618" w:rsidRPr="007244B3">
        <w:rPr>
          <w:rFonts w:ascii="宋体" w:eastAsia="宋体" w:hAnsi="宋体" w:cs="Times New Roman"/>
          <w:b/>
          <w:sz w:val="24"/>
          <w:szCs w:val="24"/>
        </w:rPr>
        <w:t>条</w:t>
      </w:r>
      <w:r w:rsidR="007244B3" w:rsidRPr="007244B3">
        <w:rPr>
          <w:rFonts w:ascii="宋体" w:eastAsia="宋体" w:hAnsi="宋体" w:cs="Times New Roman" w:hint="eastAsia"/>
          <w:sz w:val="24"/>
          <w:szCs w:val="24"/>
        </w:rPr>
        <w:t xml:space="preserve"> </w:t>
      </w:r>
      <w:r w:rsidR="00935618" w:rsidRPr="007244B3">
        <w:rPr>
          <w:rFonts w:ascii="宋体" w:eastAsia="宋体" w:hAnsi="宋体" w:cs="Times New Roman"/>
          <w:sz w:val="24"/>
          <w:szCs w:val="24"/>
        </w:rPr>
        <w:t>本章程自公布之日起实施。学院此前发布的有关规章、文件中的相关规定与本章程不一致的，以本章程为准。</w:t>
      </w:r>
    </w:p>
    <w:p w:rsidR="00935618" w:rsidRPr="007244B3" w:rsidRDefault="00935618" w:rsidP="007244B3">
      <w:pPr>
        <w:spacing w:line="360" w:lineRule="auto"/>
        <w:rPr>
          <w:rFonts w:ascii="宋体" w:eastAsia="宋体" w:hAnsi="宋体" w:cs="Times New Roman"/>
          <w:sz w:val="24"/>
          <w:szCs w:val="24"/>
        </w:rPr>
      </w:pPr>
      <w:r w:rsidRPr="007244B3">
        <w:rPr>
          <w:rFonts w:ascii="宋体" w:eastAsia="宋体" w:hAnsi="宋体" w:cs="Times New Roman"/>
          <w:b/>
          <w:sz w:val="24"/>
          <w:szCs w:val="24"/>
        </w:rPr>
        <w:t>第二十</w:t>
      </w:r>
      <w:r w:rsidR="00EB2E05">
        <w:rPr>
          <w:rFonts w:ascii="宋体" w:eastAsia="宋体" w:hAnsi="宋体" w:cs="Times New Roman" w:hint="eastAsia"/>
          <w:b/>
          <w:sz w:val="24"/>
          <w:szCs w:val="24"/>
        </w:rPr>
        <w:t>三</w:t>
      </w:r>
      <w:r w:rsidRPr="007244B3">
        <w:rPr>
          <w:rFonts w:ascii="宋体" w:eastAsia="宋体" w:hAnsi="宋体" w:cs="Times New Roman"/>
          <w:b/>
          <w:sz w:val="24"/>
          <w:szCs w:val="24"/>
        </w:rPr>
        <w:t>条</w:t>
      </w:r>
      <w:r w:rsidR="007244B3">
        <w:rPr>
          <w:rFonts w:ascii="宋体" w:eastAsia="宋体" w:hAnsi="宋体" w:cs="Times New Roman" w:hint="eastAsia"/>
          <w:sz w:val="24"/>
          <w:szCs w:val="24"/>
        </w:rPr>
        <w:t xml:space="preserve"> </w:t>
      </w:r>
      <w:r w:rsidRPr="007244B3">
        <w:rPr>
          <w:rFonts w:ascii="宋体" w:eastAsia="宋体" w:hAnsi="宋体" w:cs="Times New Roman"/>
          <w:sz w:val="24"/>
          <w:szCs w:val="24"/>
        </w:rPr>
        <w:t>本章程由院学术委员会负责解释。</w:t>
      </w:r>
    </w:p>
    <w:p w:rsidR="004446BA" w:rsidRDefault="004446BA" w:rsidP="00935618">
      <w:bookmarkStart w:id="0" w:name="_GoBack"/>
      <w:bookmarkEnd w:id="0"/>
    </w:p>
    <w:p w:rsidR="00F14CEF" w:rsidRDefault="00F14CEF" w:rsidP="00935618"/>
    <w:p w:rsidR="00F14CEF" w:rsidRDefault="00F14CEF" w:rsidP="00935618"/>
    <w:p w:rsidR="007244B3" w:rsidRPr="003B4C31" w:rsidRDefault="003B4C31" w:rsidP="003B4C31">
      <w:pPr>
        <w:spacing w:line="360" w:lineRule="auto"/>
        <w:jc w:val="right"/>
        <w:rPr>
          <w:rFonts w:ascii="宋体" w:eastAsia="宋体" w:hAnsi="宋体" w:cs="Times New Roman"/>
          <w:sz w:val="24"/>
          <w:szCs w:val="24"/>
        </w:rPr>
      </w:pPr>
      <w:r w:rsidRPr="003B4C31">
        <w:rPr>
          <w:rFonts w:ascii="宋体" w:eastAsia="宋体" w:hAnsi="宋体" w:cs="Times New Roman" w:hint="eastAsia"/>
          <w:sz w:val="24"/>
          <w:szCs w:val="24"/>
        </w:rPr>
        <w:t>计算机科学与技术学院</w:t>
      </w:r>
    </w:p>
    <w:p w:rsidR="003B4C31" w:rsidRPr="003B4C31" w:rsidRDefault="003B4C31" w:rsidP="003B4C31">
      <w:pPr>
        <w:spacing w:line="360" w:lineRule="auto"/>
        <w:jc w:val="right"/>
        <w:rPr>
          <w:rFonts w:ascii="宋体" w:eastAsia="宋体" w:hAnsi="宋体" w:cs="Times New Roman"/>
          <w:sz w:val="24"/>
          <w:szCs w:val="24"/>
        </w:rPr>
      </w:pPr>
      <w:r w:rsidRPr="003B4C31">
        <w:rPr>
          <w:rFonts w:ascii="宋体" w:eastAsia="宋体" w:hAnsi="宋体" w:cs="Times New Roman" w:hint="eastAsia"/>
          <w:sz w:val="24"/>
          <w:szCs w:val="24"/>
        </w:rPr>
        <w:t>2017年4月</w:t>
      </w:r>
    </w:p>
    <w:p w:rsidR="007244B3" w:rsidRDefault="007244B3" w:rsidP="00935618"/>
    <w:p w:rsidR="007244B3" w:rsidRDefault="007244B3" w:rsidP="00935618"/>
    <w:p w:rsidR="007244B3" w:rsidRDefault="007244B3" w:rsidP="00935618"/>
    <w:p w:rsidR="0032465D" w:rsidRDefault="0032465D" w:rsidP="00935618"/>
    <w:p w:rsidR="0032465D" w:rsidRDefault="0032465D" w:rsidP="0032465D">
      <w:pPr>
        <w:jc w:val="center"/>
        <w:rPr>
          <w:sz w:val="32"/>
          <w:szCs w:val="32"/>
        </w:rPr>
      </w:pPr>
      <w:r w:rsidRPr="004547B0">
        <w:rPr>
          <w:rFonts w:hint="eastAsia"/>
          <w:sz w:val="32"/>
          <w:szCs w:val="32"/>
        </w:rPr>
        <w:t>上海电力学院</w:t>
      </w:r>
      <w:r>
        <w:rPr>
          <w:rFonts w:hint="eastAsia"/>
          <w:sz w:val="32"/>
          <w:szCs w:val="32"/>
        </w:rPr>
        <w:t>计算机科学与技术学院</w:t>
      </w:r>
    </w:p>
    <w:p w:rsidR="0032465D" w:rsidRDefault="0032465D" w:rsidP="0032465D">
      <w:pPr>
        <w:jc w:val="center"/>
        <w:rPr>
          <w:sz w:val="32"/>
          <w:szCs w:val="32"/>
        </w:rPr>
      </w:pPr>
      <w:r w:rsidRPr="0032465D">
        <w:rPr>
          <w:sz w:val="32"/>
          <w:szCs w:val="32"/>
        </w:rPr>
        <w:t>学术委员会</w:t>
      </w:r>
      <w:r>
        <w:rPr>
          <w:rFonts w:hint="eastAsia"/>
          <w:sz w:val="32"/>
          <w:szCs w:val="32"/>
        </w:rPr>
        <w:t>成员名单（拟定）</w:t>
      </w:r>
    </w:p>
    <w:p w:rsidR="0032465D" w:rsidRDefault="0032465D" w:rsidP="0032465D"/>
    <w:p w:rsidR="0032465D" w:rsidRPr="00AD0E0B" w:rsidRDefault="0032465D" w:rsidP="0032465D">
      <w:pPr>
        <w:spacing w:line="360" w:lineRule="auto"/>
        <w:rPr>
          <w:sz w:val="28"/>
          <w:szCs w:val="28"/>
        </w:rPr>
      </w:pPr>
      <w:r>
        <w:rPr>
          <w:rFonts w:hint="eastAsia"/>
          <w:sz w:val="28"/>
          <w:szCs w:val="28"/>
        </w:rPr>
        <w:t>主</w:t>
      </w:r>
      <w:r w:rsidR="007E6E15">
        <w:rPr>
          <w:rFonts w:hint="eastAsia"/>
          <w:sz w:val="28"/>
          <w:szCs w:val="28"/>
        </w:rPr>
        <w:t xml:space="preserve">  </w:t>
      </w:r>
      <w:r>
        <w:rPr>
          <w:rFonts w:hint="eastAsia"/>
          <w:sz w:val="28"/>
          <w:szCs w:val="28"/>
        </w:rPr>
        <w:t>任</w:t>
      </w:r>
      <w:r w:rsidRPr="00AD0E0B">
        <w:rPr>
          <w:rFonts w:hint="eastAsia"/>
          <w:sz w:val="28"/>
          <w:szCs w:val="28"/>
        </w:rPr>
        <w:t>：雷景生</w:t>
      </w:r>
    </w:p>
    <w:p w:rsidR="00856F75" w:rsidRDefault="00856F75" w:rsidP="0067463A">
      <w:pPr>
        <w:tabs>
          <w:tab w:val="left" w:pos="3212"/>
        </w:tabs>
        <w:spacing w:line="360" w:lineRule="auto"/>
        <w:rPr>
          <w:sz w:val="28"/>
          <w:szCs w:val="28"/>
        </w:rPr>
      </w:pPr>
      <w:r>
        <w:rPr>
          <w:rFonts w:ascii="宋体" w:eastAsia="宋体" w:hAnsi="宋体" w:cs="宋体"/>
          <w:kern w:val="0"/>
          <w:sz w:val="29"/>
          <w:szCs w:val="29"/>
        </w:rPr>
        <w:t>副主任</w:t>
      </w:r>
      <w:r>
        <w:rPr>
          <w:rFonts w:ascii="宋体" w:eastAsia="宋体" w:hAnsi="宋体" w:cs="宋体" w:hint="eastAsia"/>
          <w:kern w:val="0"/>
          <w:sz w:val="29"/>
          <w:szCs w:val="29"/>
        </w:rPr>
        <w:t>：</w:t>
      </w:r>
      <w:r w:rsidR="00186CA6">
        <w:rPr>
          <w:rFonts w:hint="eastAsia"/>
          <w:sz w:val="28"/>
          <w:szCs w:val="28"/>
        </w:rPr>
        <w:t>费敏</w:t>
      </w:r>
      <w:r w:rsidR="0067463A">
        <w:rPr>
          <w:sz w:val="28"/>
          <w:szCs w:val="28"/>
        </w:rPr>
        <w:tab/>
      </w:r>
    </w:p>
    <w:p w:rsidR="0032465D" w:rsidRPr="00AD0E0B" w:rsidRDefault="0032465D" w:rsidP="0032465D">
      <w:pPr>
        <w:spacing w:line="360" w:lineRule="auto"/>
        <w:rPr>
          <w:sz w:val="28"/>
          <w:szCs w:val="28"/>
        </w:rPr>
      </w:pPr>
      <w:r w:rsidRPr="00AD0E0B">
        <w:rPr>
          <w:rFonts w:hint="eastAsia"/>
          <w:sz w:val="28"/>
          <w:szCs w:val="28"/>
        </w:rPr>
        <w:t>成</w:t>
      </w:r>
      <w:r w:rsidR="007E6E15">
        <w:rPr>
          <w:rFonts w:hint="eastAsia"/>
          <w:sz w:val="28"/>
          <w:szCs w:val="28"/>
        </w:rPr>
        <w:t xml:space="preserve">  </w:t>
      </w:r>
      <w:r w:rsidRPr="00AD0E0B">
        <w:rPr>
          <w:rFonts w:hint="eastAsia"/>
          <w:sz w:val="28"/>
          <w:szCs w:val="28"/>
        </w:rPr>
        <w:t>员：雷景生、</w:t>
      </w:r>
      <w:r w:rsidR="00E564E2">
        <w:rPr>
          <w:rFonts w:hint="eastAsia"/>
          <w:sz w:val="28"/>
          <w:szCs w:val="28"/>
        </w:rPr>
        <w:t>费敏、</w:t>
      </w:r>
      <w:r w:rsidRPr="00AD0E0B">
        <w:rPr>
          <w:rFonts w:hint="eastAsia"/>
          <w:sz w:val="28"/>
          <w:szCs w:val="28"/>
        </w:rPr>
        <w:t>温蜜</w:t>
      </w:r>
      <w:r w:rsidR="00186CA6" w:rsidRPr="00AD0E0B">
        <w:rPr>
          <w:rFonts w:hint="eastAsia"/>
          <w:sz w:val="28"/>
          <w:szCs w:val="28"/>
        </w:rPr>
        <w:t>、</w:t>
      </w:r>
      <w:r w:rsidR="00186CA6">
        <w:rPr>
          <w:rFonts w:hint="eastAsia"/>
          <w:sz w:val="28"/>
          <w:szCs w:val="28"/>
        </w:rPr>
        <w:t>毕忠勤、李海明、王勇、田秀霞</w:t>
      </w:r>
      <w:r w:rsidR="0027148C">
        <w:rPr>
          <w:rFonts w:hint="eastAsia"/>
          <w:sz w:val="28"/>
          <w:szCs w:val="28"/>
        </w:rPr>
        <w:t>、叶文珺、周林、周平、刘大明</w:t>
      </w:r>
    </w:p>
    <w:p w:rsidR="0032465D" w:rsidRPr="00AD0E0B" w:rsidRDefault="006C3A62" w:rsidP="0032465D">
      <w:pPr>
        <w:spacing w:line="360" w:lineRule="auto"/>
        <w:rPr>
          <w:sz w:val="28"/>
          <w:szCs w:val="28"/>
        </w:rPr>
      </w:pPr>
      <w:r>
        <w:rPr>
          <w:rFonts w:hint="eastAsia"/>
          <w:sz w:val="28"/>
          <w:szCs w:val="28"/>
        </w:rPr>
        <w:t>秘</w:t>
      </w:r>
      <w:r>
        <w:rPr>
          <w:rFonts w:hint="eastAsia"/>
          <w:sz w:val="28"/>
          <w:szCs w:val="28"/>
        </w:rPr>
        <w:t xml:space="preserve">  </w:t>
      </w:r>
      <w:r>
        <w:rPr>
          <w:rFonts w:hint="eastAsia"/>
          <w:sz w:val="28"/>
          <w:szCs w:val="28"/>
        </w:rPr>
        <w:t>书：学院办公室相关人员</w:t>
      </w:r>
    </w:p>
    <w:p w:rsidR="0032465D" w:rsidRPr="006C3A62" w:rsidRDefault="0032465D" w:rsidP="00935618"/>
    <w:sectPr w:rsidR="0032465D" w:rsidRPr="006C3A62" w:rsidSect="00C42C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33F3"/>
    <w:rsid w:val="00115223"/>
    <w:rsid w:val="00137AF9"/>
    <w:rsid w:val="00143F2D"/>
    <w:rsid w:val="00186CA6"/>
    <w:rsid w:val="001964BE"/>
    <w:rsid w:val="001C1BD7"/>
    <w:rsid w:val="001E7D77"/>
    <w:rsid w:val="00211A42"/>
    <w:rsid w:val="00220325"/>
    <w:rsid w:val="0027148C"/>
    <w:rsid w:val="0029712B"/>
    <w:rsid w:val="0032465D"/>
    <w:rsid w:val="003271BB"/>
    <w:rsid w:val="00345230"/>
    <w:rsid w:val="003B4C31"/>
    <w:rsid w:val="00442566"/>
    <w:rsid w:val="004446BA"/>
    <w:rsid w:val="00447B04"/>
    <w:rsid w:val="004D4619"/>
    <w:rsid w:val="00582B64"/>
    <w:rsid w:val="0058580B"/>
    <w:rsid w:val="0059654D"/>
    <w:rsid w:val="005F7542"/>
    <w:rsid w:val="006403B4"/>
    <w:rsid w:val="006733F3"/>
    <w:rsid w:val="0067463A"/>
    <w:rsid w:val="00697F25"/>
    <w:rsid w:val="006C3A62"/>
    <w:rsid w:val="007244B3"/>
    <w:rsid w:val="00724FB4"/>
    <w:rsid w:val="0075498E"/>
    <w:rsid w:val="00760F5A"/>
    <w:rsid w:val="00774B1D"/>
    <w:rsid w:val="007E6E15"/>
    <w:rsid w:val="007F6948"/>
    <w:rsid w:val="008014F4"/>
    <w:rsid w:val="00801B82"/>
    <w:rsid w:val="008226B8"/>
    <w:rsid w:val="00856F75"/>
    <w:rsid w:val="00935618"/>
    <w:rsid w:val="009360B4"/>
    <w:rsid w:val="00953FB7"/>
    <w:rsid w:val="009A10A8"/>
    <w:rsid w:val="009C3338"/>
    <w:rsid w:val="009F6A26"/>
    <w:rsid w:val="00A96BCD"/>
    <w:rsid w:val="00AA285B"/>
    <w:rsid w:val="00AA51A5"/>
    <w:rsid w:val="00BB1582"/>
    <w:rsid w:val="00C026A5"/>
    <w:rsid w:val="00C145FB"/>
    <w:rsid w:val="00C2685B"/>
    <w:rsid w:val="00C27309"/>
    <w:rsid w:val="00C42C55"/>
    <w:rsid w:val="00CB1BE6"/>
    <w:rsid w:val="00CC13D5"/>
    <w:rsid w:val="00CF274A"/>
    <w:rsid w:val="00D04BAF"/>
    <w:rsid w:val="00D678DE"/>
    <w:rsid w:val="00D84195"/>
    <w:rsid w:val="00D967DA"/>
    <w:rsid w:val="00DF2971"/>
    <w:rsid w:val="00E564E2"/>
    <w:rsid w:val="00E63C62"/>
    <w:rsid w:val="00E81700"/>
    <w:rsid w:val="00E84ADC"/>
    <w:rsid w:val="00EB2E05"/>
    <w:rsid w:val="00EE1876"/>
    <w:rsid w:val="00F067B5"/>
    <w:rsid w:val="00F1197A"/>
    <w:rsid w:val="00F14CEF"/>
    <w:rsid w:val="00F521FF"/>
    <w:rsid w:val="00F57EDD"/>
    <w:rsid w:val="00F7371B"/>
    <w:rsid w:val="00FA3B59"/>
    <w:rsid w:val="00FE0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45F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45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9678442">
      <w:bodyDiv w:val="1"/>
      <w:marLeft w:val="0"/>
      <w:marRight w:val="0"/>
      <w:marTop w:val="0"/>
      <w:marBottom w:val="0"/>
      <w:divBdr>
        <w:top w:val="none" w:sz="0" w:space="0" w:color="auto"/>
        <w:left w:val="none" w:sz="0" w:space="0" w:color="auto"/>
        <w:bottom w:val="none" w:sz="0" w:space="0" w:color="auto"/>
        <w:right w:val="none" w:sz="0" w:space="0" w:color="auto"/>
      </w:divBdr>
      <w:divsChild>
        <w:div w:id="125438607">
          <w:marLeft w:val="0"/>
          <w:marRight w:val="0"/>
          <w:marTop w:val="0"/>
          <w:marBottom w:val="0"/>
          <w:divBdr>
            <w:top w:val="none" w:sz="0" w:space="0" w:color="auto"/>
            <w:left w:val="none" w:sz="0" w:space="0" w:color="auto"/>
            <w:bottom w:val="none" w:sz="0" w:space="0" w:color="auto"/>
            <w:right w:val="none" w:sz="0" w:space="0" w:color="auto"/>
          </w:divBdr>
          <w:divsChild>
            <w:div w:id="1154830725">
              <w:marLeft w:val="0"/>
              <w:marRight w:val="0"/>
              <w:marTop w:val="0"/>
              <w:marBottom w:val="0"/>
              <w:divBdr>
                <w:top w:val="none" w:sz="0" w:space="0" w:color="auto"/>
                <w:left w:val="none" w:sz="0" w:space="0" w:color="auto"/>
                <w:bottom w:val="none" w:sz="0" w:space="0" w:color="auto"/>
                <w:right w:val="none" w:sz="0" w:space="0" w:color="auto"/>
              </w:divBdr>
              <w:divsChild>
                <w:div w:id="1785417702">
                  <w:marLeft w:val="0"/>
                  <w:marRight w:val="0"/>
                  <w:marTop w:val="0"/>
                  <w:marBottom w:val="0"/>
                  <w:divBdr>
                    <w:top w:val="none" w:sz="0" w:space="0" w:color="auto"/>
                    <w:left w:val="none" w:sz="0" w:space="0" w:color="auto"/>
                    <w:bottom w:val="none" w:sz="0" w:space="0" w:color="auto"/>
                    <w:right w:val="none" w:sz="0" w:space="0" w:color="auto"/>
                  </w:divBdr>
                  <w:divsChild>
                    <w:div w:id="956452182">
                      <w:marLeft w:val="0"/>
                      <w:marRight w:val="0"/>
                      <w:marTop w:val="0"/>
                      <w:marBottom w:val="0"/>
                      <w:divBdr>
                        <w:top w:val="none" w:sz="0" w:space="0" w:color="auto"/>
                        <w:left w:val="none" w:sz="0" w:space="0" w:color="auto"/>
                        <w:bottom w:val="none" w:sz="0" w:space="0" w:color="auto"/>
                        <w:right w:val="none" w:sz="0" w:space="0" w:color="auto"/>
                      </w:divBdr>
                      <w:divsChild>
                        <w:div w:id="584195059">
                          <w:marLeft w:val="0"/>
                          <w:marRight w:val="0"/>
                          <w:marTop w:val="0"/>
                          <w:marBottom w:val="0"/>
                          <w:divBdr>
                            <w:top w:val="none" w:sz="0" w:space="0" w:color="auto"/>
                            <w:left w:val="none" w:sz="0" w:space="0" w:color="auto"/>
                            <w:bottom w:val="none" w:sz="0" w:space="0" w:color="auto"/>
                            <w:right w:val="none" w:sz="0" w:space="0" w:color="auto"/>
                          </w:divBdr>
                          <w:divsChild>
                            <w:div w:id="4527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93471">
      <w:bodyDiv w:val="1"/>
      <w:marLeft w:val="0"/>
      <w:marRight w:val="0"/>
      <w:marTop w:val="0"/>
      <w:marBottom w:val="0"/>
      <w:divBdr>
        <w:top w:val="none" w:sz="0" w:space="0" w:color="auto"/>
        <w:left w:val="none" w:sz="0" w:space="0" w:color="auto"/>
        <w:bottom w:val="none" w:sz="0" w:space="0" w:color="auto"/>
        <w:right w:val="none" w:sz="0" w:space="0" w:color="auto"/>
      </w:divBdr>
      <w:divsChild>
        <w:div w:id="31272999">
          <w:marLeft w:val="0"/>
          <w:marRight w:val="0"/>
          <w:marTop w:val="0"/>
          <w:marBottom w:val="0"/>
          <w:divBdr>
            <w:top w:val="none" w:sz="0" w:space="0" w:color="auto"/>
            <w:left w:val="none" w:sz="0" w:space="0" w:color="auto"/>
            <w:bottom w:val="none" w:sz="0" w:space="0" w:color="auto"/>
            <w:right w:val="none" w:sz="0" w:space="0" w:color="auto"/>
          </w:divBdr>
          <w:divsChild>
            <w:div w:id="620914065">
              <w:marLeft w:val="0"/>
              <w:marRight w:val="0"/>
              <w:marTop w:val="0"/>
              <w:marBottom w:val="0"/>
              <w:divBdr>
                <w:top w:val="none" w:sz="0" w:space="0" w:color="auto"/>
                <w:left w:val="none" w:sz="0" w:space="0" w:color="auto"/>
                <w:bottom w:val="none" w:sz="0" w:space="0" w:color="auto"/>
                <w:right w:val="none" w:sz="0" w:space="0" w:color="auto"/>
              </w:divBdr>
              <w:divsChild>
                <w:div w:id="1612591415">
                  <w:marLeft w:val="0"/>
                  <w:marRight w:val="0"/>
                  <w:marTop w:val="0"/>
                  <w:marBottom w:val="0"/>
                  <w:divBdr>
                    <w:top w:val="none" w:sz="0" w:space="0" w:color="auto"/>
                    <w:left w:val="none" w:sz="0" w:space="0" w:color="auto"/>
                    <w:bottom w:val="none" w:sz="0" w:space="0" w:color="auto"/>
                    <w:right w:val="none" w:sz="0" w:space="0" w:color="auto"/>
                  </w:divBdr>
                  <w:divsChild>
                    <w:div w:id="290521160">
                      <w:marLeft w:val="0"/>
                      <w:marRight w:val="0"/>
                      <w:marTop w:val="0"/>
                      <w:marBottom w:val="0"/>
                      <w:divBdr>
                        <w:top w:val="none" w:sz="0" w:space="0" w:color="auto"/>
                        <w:left w:val="none" w:sz="0" w:space="0" w:color="auto"/>
                        <w:bottom w:val="none" w:sz="0" w:space="0" w:color="auto"/>
                        <w:right w:val="none" w:sz="0" w:space="0" w:color="auto"/>
                      </w:divBdr>
                      <w:divsChild>
                        <w:div w:id="2136635771">
                          <w:marLeft w:val="0"/>
                          <w:marRight w:val="0"/>
                          <w:marTop w:val="0"/>
                          <w:marBottom w:val="0"/>
                          <w:divBdr>
                            <w:top w:val="none" w:sz="0" w:space="0" w:color="auto"/>
                            <w:left w:val="none" w:sz="0" w:space="0" w:color="auto"/>
                            <w:bottom w:val="none" w:sz="0" w:space="0" w:color="auto"/>
                            <w:right w:val="none" w:sz="0" w:space="0" w:color="auto"/>
                          </w:divBdr>
                          <w:divsChild>
                            <w:div w:id="16120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679491">
      <w:bodyDiv w:val="1"/>
      <w:marLeft w:val="0"/>
      <w:marRight w:val="0"/>
      <w:marTop w:val="0"/>
      <w:marBottom w:val="0"/>
      <w:divBdr>
        <w:top w:val="none" w:sz="0" w:space="0" w:color="auto"/>
        <w:left w:val="none" w:sz="0" w:space="0" w:color="auto"/>
        <w:bottom w:val="none" w:sz="0" w:space="0" w:color="auto"/>
        <w:right w:val="none" w:sz="0" w:space="0" w:color="auto"/>
      </w:divBdr>
      <w:divsChild>
        <w:div w:id="154303837">
          <w:marLeft w:val="0"/>
          <w:marRight w:val="0"/>
          <w:marTop w:val="0"/>
          <w:marBottom w:val="0"/>
          <w:divBdr>
            <w:top w:val="none" w:sz="0" w:space="0" w:color="auto"/>
            <w:left w:val="none" w:sz="0" w:space="0" w:color="auto"/>
            <w:bottom w:val="none" w:sz="0" w:space="0" w:color="auto"/>
            <w:right w:val="none" w:sz="0" w:space="0" w:color="auto"/>
          </w:divBdr>
          <w:divsChild>
            <w:div w:id="1153909678">
              <w:marLeft w:val="0"/>
              <w:marRight w:val="0"/>
              <w:marTop w:val="0"/>
              <w:marBottom w:val="0"/>
              <w:divBdr>
                <w:top w:val="none" w:sz="0" w:space="0" w:color="auto"/>
                <w:left w:val="none" w:sz="0" w:space="0" w:color="auto"/>
                <w:bottom w:val="none" w:sz="0" w:space="0" w:color="auto"/>
                <w:right w:val="none" w:sz="0" w:space="0" w:color="auto"/>
              </w:divBdr>
              <w:divsChild>
                <w:div w:id="2031372041">
                  <w:marLeft w:val="0"/>
                  <w:marRight w:val="0"/>
                  <w:marTop w:val="0"/>
                  <w:marBottom w:val="0"/>
                  <w:divBdr>
                    <w:top w:val="none" w:sz="0" w:space="0" w:color="auto"/>
                    <w:left w:val="none" w:sz="0" w:space="0" w:color="auto"/>
                    <w:bottom w:val="none" w:sz="0" w:space="0" w:color="auto"/>
                    <w:right w:val="none" w:sz="0" w:space="0" w:color="auto"/>
                  </w:divBdr>
                  <w:divsChild>
                    <w:div w:id="942037085">
                      <w:marLeft w:val="0"/>
                      <w:marRight w:val="0"/>
                      <w:marTop w:val="0"/>
                      <w:marBottom w:val="0"/>
                      <w:divBdr>
                        <w:top w:val="none" w:sz="0" w:space="0" w:color="auto"/>
                        <w:left w:val="none" w:sz="0" w:space="0" w:color="auto"/>
                        <w:bottom w:val="none" w:sz="0" w:space="0" w:color="auto"/>
                        <w:right w:val="none" w:sz="0" w:space="0" w:color="auto"/>
                      </w:divBdr>
                      <w:divsChild>
                        <w:div w:id="1838376845">
                          <w:marLeft w:val="0"/>
                          <w:marRight w:val="0"/>
                          <w:marTop w:val="0"/>
                          <w:marBottom w:val="0"/>
                          <w:divBdr>
                            <w:top w:val="none" w:sz="0" w:space="0" w:color="auto"/>
                            <w:left w:val="none" w:sz="0" w:space="0" w:color="auto"/>
                            <w:bottom w:val="none" w:sz="0" w:space="0" w:color="auto"/>
                            <w:right w:val="none" w:sz="0" w:space="0" w:color="auto"/>
                          </w:divBdr>
                          <w:divsChild>
                            <w:div w:id="10138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446</Words>
  <Characters>2548</Characters>
  <Application>Microsoft Office Word</Application>
  <DocSecurity>0</DocSecurity>
  <Lines>21</Lines>
  <Paragraphs>5</Paragraphs>
  <ScaleCrop>false</ScaleCrop>
  <Company>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lijg</dc:creator>
  <cp:keywords/>
  <dc:description/>
  <cp:lastModifiedBy>温蜜</cp:lastModifiedBy>
  <cp:revision>65</cp:revision>
  <cp:lastPrinted>2017-04-20T02:26:00Z</cp:lastPrinted>
  <dcterms:created xsi:type="dcterms:W3CDTF">2017-03-07T08:22:00Z</dcterms:created>
  <dcterms:modified xsi:type="dcterms:W3CDTF">2017-04-21T05:26:00Z</dcterms:modified>
</cp:coreProperties>
</file>